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4C7" w:rsidRPr="00282DF1" w:rsidRDefault="003C14C7" w:rsidP="003C14C7">
      <w:pPr>
        <w:autoSpaceDE w:val="0"/>
        <w:autoSpaceDN w:val="0"/>
        <w:adjustRightInd w:val="0"/>
        <w:spacing w:after="0" w:line="240" w:lineRule="auto"/>
        <w:ind w:firstLine="708"/>
        <w:jc w:val="right"/>
        <w:rPr>
          <w:rFonts w:ascii="Times New Roman" w:hAnsi="Times New Roman" w:cs="Times New Roman"/>
          <w:sz w:val="28"/>
          <w:szCs w:val="28"/>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18</w:t>
      </w:r>
    </w:p>
    <w:p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лучших региональных практиках, внедренных </w:t>
      </w:r>
      <w:r>
        <w:rPr>
          <w:rFonts w:ascii="Times New Roman" w:hAnsi="Times New Roman" w:cs="Times New Roman"/>
          <w:b/>
          <w:i/>
          <w:sz w:val="28"/>
          <w:szCs w:val="28"/>
        </w:rPr>
        <w:t xml:space="preserve">в Мурманской области </w:t>
      </w:r>
      <w:r>
        <w:rPr>
          <w:rFonts w:ascii="Times New Roman" w:hAnsi="Times New Roman" w:cs="Times New Roman"/>
          <w:b/>
          <w:i/>
          <w:sz w:val="28"/>
          <w:szCs w:val="28"/>
        </w:rPr>
        <w:br/>
      </w:r>
      <w:r w:rsidRPr="00BD241F">
        <w:rPr>
          <w:rFonts w:ascii="Times New Roman" w:hAnsi="Times New Roman" w:cs="Times New Roman"/>
          <w:b/>
          <w:i/>
          <w:sz w:val="28"/>
          <w:szCs w:val="28"/>
        </w:rPr>
        <w:t>по итогам отчетного года</w:t>
      </w:r>
    </w:p>
    <w:p w:rsidR="00C21CC7" w:rsidRDefault="00C21CC7" w:rsidP="003C14C7">
      <w:pPr>
        <w:autoSpaceDE w:val="0"/>
        <w:autoSpaceDN w:val="0"/>
        <w:adjustRightInd w:val="0"/>
        <w:spacing w:after="0" w:line="240" w:lineRule="auto"/>
        <w:ind w:firstLine="708"/>
        <w:jc w:val="center"/>
        <w:rPr>
          <w:rFonts w:ascii="Times New Roman" w:hAnsi="Times New Roman" w:cs="Times New Roman"/>
          <w:b/>
          <w:i/>
          <w:sz w:val="28"/>
          <w:szCs w:val="28"/>
        </w:rPr>
      </w:pPr>
    </w:p>
    <w:p w:rsidR="004854C3" w:rsidRPr="004854C3" w:rsidRDefault="004854C3" w:rsidP="004854C3">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t xml:space="preserve">ПРАКТИКА 1 </w:t>
      </w:r>
      <w:r w:rsidR="005E61FC">
        <w:rPr>
          <w:rFonts w:ascii="Times New Roman" w:hAnsi="Times New Roman" w:cs="Times New Roman"/>
          <w:b/>
          <w:bCs/>
          <w:color w:val="000000"/>
          <w:sz w:val="28"/>
          <w:szCs w:val="28"/>
        </w:rPr>
        <w:t xml:space="preserve">Курганской области </w:t>
      </w:r>
      <w:r w:rsidRPr="00BC01B3">
        <w:rPr>
          <w:rFonts w:ascii="Times New Roman" w:hAnsi="Times New Roman" w:cs="Times New Roman"/>
          <w:b/>
          <w:bCs/>
          <w:color w:val="000000"/>
          <w:sz w:val="28"/>
          <w:szCs w:val="28"/>
        </w:rPr>
        <w:t>«</w:t>
      </w:r>
      <w:r w:rsidR="005E61FC">
        <w:rPr>
          <w:rFonts w:ascii="Times New Roman" w:hAnsi="Times New Roman" w:cs="Times New Roman"/>
          <w:b/>
          <w:bCs/>
          <w:color w:val="000000"/>
          <w:sz w:val="28"/>
          <w:szCs w:val="28"/>
        </w:rPr>
        <w:t>Формирование условий для ведения бизнеса посредством подбора и предоставления земельных участков (интернет-портал «Свободные земли»)</w:t>
      </w:r>
      <w:r w:rsidR="00BA18F0">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rPr>
        <w:t>(</w:t>
      </w:r>
      <w:r w:rsidR="005E61FC">
        <w:rPr>
          <w:rFonts w:ascii="Times New Roman" w:hAnsi="Times New Roman" w:cs="Times New Roman"/>
          <w:bCs/>
          <w:i/>
          <w:iCs/>
          <w:color w:val="000000"/>
          <w:sz w:val="28"/>
          <w:szCs w:val="28"/>
        </w:rPr>
        <w:t>реализована Министерством инвестиций, развития предпринимательства и рыбного хозяйства Мурманской области</w:t>
      </w:r>
      <w:r w:rsidR="00C6756C">
        <w:rPr>
          <w:rFonts w:ascii="Times New Roman" w:hAnsi="Times New Roman" w:cs="Times New Roman"/>
          <w:bCs/>
          <w:i/>
          <w:iCs/>
          <w:color w:val="000000"/>
          <w:sz w:val="28"/>
          <w:szCs w:val="28"/>
        </w:rPr>
        <w:t xml:space="preserve">, в </w:t>
      </w:r>
      <w:proofErr w:type="spellStart"/>
      <w:proofErr w:type="gramStart"/>
      <w:r w:rsidR="00C6756C">
        <w:rPr>
          <w:rFonts w:ascii="Times New Roman" w:hAnsi="Times New Roman" w:cs="Times New Roman"/>
          <w:bCs/>
          <w:i/>
          <w:iCs/>
          <w:color w:val="000000"/>
          <w:sz w:val="28"/>
          <w:szCs w:val="28"/>
        </w:rPr>
        <w:t>н.в</w:t>
      </w:r>
      <w:proofErr w:type="spellEnd"/>
      <w:r w:rsidR="00C6756C">
        <w:rPr>
          <w:rFonts w:ascii="Times New Roman" w:hAnsi="Times New Roman" w:cs="Times New Roman"/>
          <w:bCs/>
          <w:i/>
          <w:iCs/>
          <w:color w:val="000000"/>
          <w:sz w:val="28"/>
          <w:szCs w:val="28"/>
        </w:rPr>
        <w:t>. Министерство</w:t>
      </w:r>
      <w:proofErr w:type="gramEnd"/>
      <w:r w:rsidR="00C6756C">
        <w:rPr>
          <w:rFonts w:ascii="Times New Roman" w:hAnsi="Times New Roman" w:cs="Times New Roman"/>
          <w:bCs/>
          <w:i/>
          <w:iCs/>
          <w:color w:val="000000"/>
          <w:sz w:val="28"/>
          <w:szCs w:val="28"/>
        </w:rPr>
        <w:t xml:space="preserve"> развития Арктики и экономики Мурманской области</w:t>
      </w:r>
      <w:r>
        <w:rPr>
          <w:rFonts w:ascii="Times New Roman" w:hAnsi="Times New Roman" w:cs="Times New Roman"/>
          <w:bCs/>
          <w:i/>
          <w:iCs/>
          <w:color w:val="000000"/>
          <w:sz w:val="28"/>
          <w:szCs w:val="28"/>
        </w:rPr>
        <w:t>)</w:t>
      </w:r>
    </w:p>
    <w:p w:rsidR="00C21CC7" w:rsidRDefault="00C21CC7" w:rsidP="003C14C7">
      <w:pPr>
        <w:autoSpaceDE w:val="0"/>
        <w:autoSpaceDN w:val="0"/>
        <w:adjustRightInd w:val="0"/>
        <w:spacing w:after="0" w:line="240" w:lineRule="auto"/>
        <w:ind w:firstLine="708"/>
        <w:jc w:val="center"/>
        <w:rPr>
          <w:rFonts w:ascii="Times New Roman" w:hAnsi="Times New Roman" w:cs="Times New Roman"/>
          <w:b/>
          <w:i/>
          <w:sz w:val="28"/>
          <w:szCs w:val="28"/>
        </w:rPr>
      </w:pPr>
    </w:p>
    <w:tbl>
      <w:tblPr>
        <w:tblStyle w:val="a5"/>
        <w:tblW w:w="14596" w:type="dxa"/>
        <w:tblLook w:val="04A0" w:firstRow="1" w:lastRow="0" w:firstColumn="1" w:lastColumn="0" w:noHBand="0" w:noVBand="1"/>
      </w:tblPr>
      <w:tblGrid>
        <w:gridCol w:w="3681"/>
        <w:gridCol w:w="10915"/>
      </w:tblGrid>
      <w:tr w:rsidR="003C14C7" w:rsidTr="003C14C7">
        <w:tc>
          <w:tcPr>
            <w:tcW w:w="3681" w:type="dxa"/>
          </w:tcPr>
          <w:p w:rsidR="003C14C7" w:rsidRPr="00BC01B3" w:rsidRDefault="00BC01B3" w:rsidP="00BC01B3">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Наименование</w:t>
            </w:r>
          </w:p>
        </w:tc>
        <w:tc>
          <w:tcPr>
            <w:tcW w:w="10915" w:type="dxa"/>
          </w:tcPr>
          <w:p w:rsidR="003C14C7" w:rsidRPr="00BC01B3" w:rsidRDefault="00BC01B3" w:rsidP="00BC01B3">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Мероприятия, результаты</w:t>
            </w:r>
          </w:p>
        </w:tc>
      </w:tr>
      <w:tr w:rsidR="00BC01B3" w:rsidTr="003C14C7">
        <w:tc>
          <w:tcPr>
            <w:tcW w:w="3681" w:type="dxa"/>
          </w:tcPr>
          <w:p w:rsidR="00BC01B3" w:rsidRPr="00BD241F"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BC01B3" w:rsidRPr="00734717" w:rsidRDefault="00BA18F0" w:rsidP="005E61FC">
            <w:pPr>
              <w:contextualSpacing/>
              <w:jc w:val="both"/>
              <w:rPr>
                <w:rFonts w:ascii="Times New Roman" w:hAnsi="Times New Roman"/>
                <w:b/>
                <w:sz w:val="28"/>
                <w:szCs w:val="28"/>
              </w:rPr>
            </w:pPr>
            <w:r w:rsidRPr="00734717">
              <w:rPr>
                <w:rFonts w:ascii="Times New Roman" w:hAnsi="Times New Roman" w:cs="Times New Roman"/>
                <w:b/>
                <w:sz w:val="24"/>
                <w:szCs w:val="24"/>
              </w:rPr>
              <w:t>«</w:t>
            </w:r>
            <w:r w:rsidR="005E61FC" w:rsidRPr="00734717">
              <w:rPr>
                <w:rFonts w:ascii="Times New Roman" w:hAnsi="Times New Roman" w:cs="Times New Roman"/>
                <w:b/>
                <w:sz w:val="24"/>
                <w:szCs w:val="24"/>
              </w:rPr>
              <w:t>Инвестиционный портал Мурманской области</w:t>
            </w:r>
            <w:r w:rsidR="00006C8B" w:rsidRPr="00734717">
              <w:rPr>
                <w:rFonts w:ascii="Times New Roman" w:hAnsi="Times New Roman" w:cs="Times New Roman"/>
                <w:b/>
                <w:sz w:val="24"/>
                <w:szCs w:val="24"/>
              </w:rPr>
              <w:t>»</w:t>
            </w:r>
            <w:r w:rsidR="005E61FC" w:rsidRPr="00734717">
              <w:rPr>
                <w:rFonts w:ascii="Times New Roman" w:hAnsi="Times New Roman" w:cs="Times New Roman"/>
                <w:b/>
                <w:sz w:val="24"/>
                <w:szCs w:val="24"/>
              </w:rPr>
              <w:t xml:space="preserve"> (https://invest.nashsever51.ru)</w:t>
            </w:r>
            <w:r w:rsidR="0054232E" w:rsidRPr="00734717">
              <w:rPr>
                <w:rFonts w:ascii="Times New Roman" w:hAnsi="Times New Roman" w:cs="Times New Roman"/>
                <w:b/>
                <w:sz w:val="24"/>
                <w:szCs w:val="24"/>
              </w:rPr>
              <w:t>.</w:t>
            </w:r>
          </w:p>
        </w:tc>
      </w:tr>
      <w:tr w:rsidR="000E5B89" w:rsidTr="003C14C7">
        <w:tc>
          <w:tcPr>
            <w:tcW w:w="3681" w:type="dxa"/>
          </w:tcPr>
          <w:p w:rsidR="000E5B89" w:rsidRDefault="000E5B89"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Краткое описание успешной практики</w:t>
            </w:r>
          </w:p>
        </w:tc>
        <w:tc>
          <w:tcPr>
            <w:tcW w:w="10915" w:type="dxa"/>
          </w:tcPr>
          <w:p w:rsidR="000E5B89" w:rsidRPr="003252AF" w:rsidRDefault="005E61FC" w:rsidP="005E61FC">
            <w:pPr>
              <w:contextualSpacing/>
              <w:jc w:val="both"/>
              <w:rPr>
                <w:rFonts w:ascii="Times New Roman" w:hAnsi="Times New Roman" w:cs="Times New Roman"/>
                <w:sz w:val="24"/>
                <w:szCs w:val="24"/>
              </w:rPr>
            </w:pPr>
            <w:r w:rsidRPr="003252AF">
              <w:rPr>
                <w:rFonts w:ascii="Times New Roman" w:hAnsi="Times New Roman" w:cs="Times New Roman"/>
                <w:sz w:val="24"/>
                <w:szCs w:val="24"/>
              </w:rPr>
              <w:t xml:space="preserve">Инвестиционный портал Мурманской области дает возможность не только узнать </w:t>
            </w:r>
            <w:r w:rsidR="003252AF" w:rsidRPr="003252AF">
              <w:rPr>
                <w:rFonts w:ascii="Times New Roman" w:hAnsi="Times New Roman" w:cs="Times New Roman"/>
                <w:sz w:val="24"/>
                <w:szCs w:val="24"/>
              </w:rPr>
              <w:t>обо</w:t>
            </w:r>
            <w:r w:rsidRPr="003252AF">
              <w:rPr>
                <w:rFonts w:ascii="Times New Roman" w:hAnsi="Times New Roman" w:cs="Times New Roman"/>
                <w:sz w:val="24"/>
                <w:szCs w:val="24"/>
              </w:rPr>
              <w:t xml:space="preserve"> всех свободных площадках, проектах и мерах поддержки, доступных в регионе, но и посетить публичную «инвестиционную карту», где можно более наглядно познакомиться со всеми представленными площадками, реализуемыми проектами и окружающей их инфраструктурой.</w:t>
            </w:r>
          </w:p>
          <w:p w:rsidR="003252AF" w:rsidRDefault="005E61FC" w:rsidP="003252AF">
            <w:pPr>
              <w:contextualSpacing/>
              <w:jc w:val="both"/>
              <w:rPr>
                <w:rFonts w:ascii="Times New Roman" w:hAnsi="Times New Roman" w:cs="Times New Roman"/>
                <w:sz w:val="24"/>
                <w:szCs w:val="24"/>
              </w:rPr>
            </w:pPr>
            <w:r w:rsidRPr="003252AF">
              <w:rPr>
                <w:rFonts w:ascii="Times New Roman" w:hAnsi="Times New Roman" w:cs="Times New Roman"/>
                <w:sz w:val="24"/>
                <w:szCs w:val="24"/>
              </w:rPr>
              <w:t xml:space="preserve">Нормативной правовой базой для создания инвестиционного портала Мурманской области является постановление </w:t>
            </w:r>
            <w:r w:rsidR="00095039">
              <w:rPr>
                <w:rFonts w:ascii="Times New Roman" w:hAnsi="Times New Roman" w:cs="Times New Roman"/>
                <w:sz w:val="24"/>
                <w:szCs w:val="24"/>
              </w:rPr>
              <w:t>П</w:t>
            </w:r>
            <w:r w:rsidRPr="003252AF">
              <w:rPr>
                <w:rFonts w:ascii="Times New Roman" w:hAnsi="Times New Roman" w:cs="Times New Roman"/>
                <w:sz w:val="24"/>
                <w:szCs w:val="24"/>
              </w:rPr>
              <w:t>равительства Мурманской области от 10.09.2020 № 629-ПП «Об инвестиционном портале Мурманской области».</w:t>
            </w:r>
          </w:p>
          <w:p w:rsidR="003252AF" w:rsidRPr="003252AF" w:rsidRDefault="003252AF" w:rsidP="003252AF">
            <w:pPr>
              <w:contextualSpacing/>
              <w:jc w:val="both"/>
              <w:rPr>
                <w:rFonts w:ascii="Times New Roman" w:hAnsi="Times New Roman" w:cs="Times New Roman"/>
                <w:sz w:val="24"/>
                <w:szCs w:val="24"/>
              </w:rPr>
            </w:pPr>
            <w:proofErr w:type="gramStart"/>
            <w:r>
              <w:rPr>
                <w:rFonts w:ascii="Times New Roman" w:hAnsi="Times New Roman" w:cs="Times New Roman"/>
                <w:sz w:val="24"/>
                <w:szCs w:val="24"/>
              </w:rPr>
              <w:t>Помимо вышеуказанного, н</w:t>
            </w:r>
            <w:r w:rsidRPr="003252AF">
              <w:rPr>
                <w:rFonts w:ascii="Times New Roman" w:hAnsi="Times New Roman" w:cs="Times New Roman"/>
                <w:sz w:val="24"/>
                <w:szCs w:val="24"/>
              </w:rPr>
              <w:t>а официальном интернет-сайте Министерства имущественных отношений Мурманской области размещены для ознакомления перечень областных земельных участков, свободных от прав третьих лиц, которые могут быть переданы в пользование граждан и юридических лиц, а также  перечень земельных участков, государственная собственность на которые не разграничена, свободных от прав третьих лиц, предлагаемых для предоставления на торгах, расположенных на территории города Мурманска, ссылка для</w:t>
            </w:r>
            <w:proofErr w:type="gramEnd"/>
            <w:r w:rsidRPr="003252AF">
              <w:rPr>
                <w:rFonts w:ascii="Times New Roman" w:hAnsi="Times New Roman" w:cs="Times New Roman"/>
                <w:sz w:val="24"/>
                <w:szCs w:val="24"/>
              </w:rPr>
              <w:t xml:space="preserve"> просмотра: </w:t>
            </w:r>
            <w:hyperlink r:id="rId9" w:history="1">
              <w:r w:rsidRPr="003252AF">
                <w:rPr>
                  <w:rFonts w:ascii="Times New Roman" w:hAnsi="Times New Roman" w:cs="Times New Roman"/>
                  <w:sz w:val="24"/>
                  <w:szCs w:val="24"/>
                </w:rPr>
                <w:t>https://property.gov-murman.ru/activities/perzemel/perzemel.php</w:t>
              </w:r>
            </w:hyperlink>
            <w:r w:rsidRPr="003252AF">
              <w:rPr>
                <w:rFonts w:ascii="Times New Roman" w:hAnsi="Times New Roman" w:cs="Times New Roman"/>
                <w:sz w:val="24"/>
                <w:szCs w:val="24"/>
              </w:rPr>
              <w:t>. Сведения публичной кадастровой карты находятся в общедоступном формате для всех заинтересованных лиц без ограничения.</w:t>
            </w:r>
          </w:p>
        </w:tc>
      </w:tr>
      <w:tr w:rsidR="00BC01B3" w:rsidTr="003C14C7">
        <w:tc>
          <w:tcPr>
            <w:tcW w:w="3681" w:type="dxa"/>
          </w:tcPr>
          <w:p w:rsidR="00BC01B3"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привлеченные для ее</w:t>
            </w:r>
          </w:p>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реализации</w:t>
            </w:r>
          </w:p>
        </w:tc>
        <w:tc>
          <w:tcPr>
            <w:tcW w:w="10915" w:type="dxa"/>
          </w:tcPr>
          <w:p w:rsidR="00BC01B3" w:rsidRDefault="005E61FC"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 xml:space="preserve">Инвестиционный портал Мурманской области </w:t>
            </w:r>
            <w:r w:rsidR="00BA18F0">
              <w:rPr>
                <w:rFonts w:ascii="Times New Roman" w:hAnsi="Times New Roman" w:cs="Times New Roman"/>
                <w:sz w:val="24"/>
                <w:szCs w:val="24"/>
              </w:rPr>
              <w:t>функционирует за счет средств бюджета Мурманской области. Работа портала осуществляется через Интернет, доступ к ресурсу открытый и бесплатный.</w:t>
            </w:r>
          </w:p>
        </w:tc>
      </w:tr>
      <w:tr w:rsidR="00BC01B3" w:rsidTr="003C14C7">
        <w:tc>
          <w:tcPr>
            <w:tcW w:w="3681" w:type="dxa"/>
          </w:tcPr>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Описание результата</w:t>
            </w:r>
          </w:p>
        </w:tc>
        <w:tc>
          <w:tcPr>
            <w:tcW w:w="10915" w:type="dxa"/>
          </w:tcPr>
          <w:p w:rsidR="00477CFD" w:rsidRPr="0054232E" w:rsidRDefault="005E61FC" w:rsidP="0054232E">
            <w:pPr>
              <w:contextualSpacing/>
              <w:jc w:val="both"/>
              <w:rPr>
                <w:rFonts w:ascii="Times New Roman" w:hAnsi="Times New Roman" w:cs="Times New Roman"/>
                <w:sz w:val="24"/>
                <w:szCs w:val="24"/>
              </w:rPr>
            </w:pPr>
            <w:r>
              <w:rPr>
                <w:rFonts w:ascii="Times New Roman" w:hAnsi="Times New Roman" w:cs="Times New Roman"/>
                <w:sz w:val="24"/>
                <w:szCs w:val="24"/>
              </w:rPr>
              <w:t xml:space="preserve">Результатом внедрения региональной практики стало общее повышение информированности </w:t>
            </w:r>
            <w:r>
              <w:rPr>
                <w:rFonts w:ascii="Times New Roman" w:hAnsi="Times New Roman" w:cs="Times New Roman"/>
                <w:sz w:val="24"/>
                <w:szCs w:val="24"/>
              </w:rPr>
              <w:lastRenderedPageBreak/>
              <w:t xml:space="preserve">потенциальных </w:t>
            </w:r>
            <w:r w:rsidR="00BB1165">
              <w:rPr>
                <w:rFonts w:ascii="Times New Roman" w:hAnsi="Times New Roman" w:cs="Times New Roman"/>
                <w:sz w:val="24"/>
                <w:szCs w:val="24"/>
              </w:rPr>
              <w:t xml:space="preserve">инвесторов, в том числе и о преференциях, доступных с получением статуса резидента ТОР и АЗРФ. При выполнении всех необходимых условий, коммерческие организации и индивидуальные предприниматели Мурманской области могут получить статус резидента ТОР и АЗРФ и все сопутствующие преференции. </w:t>
            </w:r>
            <w:r w:rsidR="003252AF">
              <w:rPr>
                <w:rFonts w:ascii="Times New Roman" w:hAnsi="Times New Roman" w:cs="Times New Roman"/>
                <w:sz w:val="24"/>
                <w:szCs w:val="24"/>
              </w:rPr>
              <w:t>Так</w:t>
            </w:r>
            <w:r w:rsidR="00BB1165">
              <w:rPr>
                <w:rFonts w:ascii="Times New Roman" w:hAnsi="Times New Roman" w:cs="Times New Roman"/>
                <w:sz w:val="24"/>
                <w:szCs w:val="24"/>
              </w:rPr>
              <w:t>, наприме</w:t>
            </w:r>
            <w:r w:rsidR="009E64E5">
              <w:rPr>
                <w:rFonts w:ascii="Times New Roman" w:hAnsi="Times New Roman" w:cs="Times New Roman"/>
                <w:sz w:val="24"/>
                <w:szCs w:val="24"/>
              </w:rPr>
              <w:t>р</w:t>
            </w:r>
            <w:r w:rsidR="00BB1165">
              <w:rPr>
                <w:rFonts w:ascii="Times New Roman" w:hAnsi="Times New Roman" w:cs="Times New Roman"/>
                <w:sz w:val="24"/>
                <w:szCs w:val="24"/>
              </w:rPr>
              <w:t xml:space="preserve">, резиденты АЗРФ могут рассчитывать на сниженный имущественный налог, сниженный налог на прибыль, упрощенную систему </w:t>
            </w:r>
            <w:r w:rsidR="009E64E5">
              <w:rPr>
                <w:rFonts w:ascii="Times New Roman" w:hAnsi="Times New Roman" w:cs="Times New Roman"/>
                <w:sz w:val="24"/>
                <w:szCs w:val="24"/>
              </w:rPr>
              <w:t>налогообложения</w:t>
            </w:r>
            <w:r w:rsidR="00BB1165">
              <w:rPr>
                <w:rFonts w:ascii="Times New Roman" w:hAnsi="Times New Roman" w:cs="Times New Roman"/>
                <w:sz w:val="24"/>
                <w:szCs w:val="24"/>
              </w:rPr>
              <w:t xml:space="preserve"> и множество других преференций.</w:t>
            </w:r>
          </w:p>
        </w:tc>
      </w:tr>
      <w:tr w:rsidR="00BC01B3" w:rsidTr="003C14C7">
        <w:tc>
          <w:tcPr>
            <w:tcW w:w="3681" w:type="dxa"/>
          </w:tcPr>
          <w:p w:rsidR="00BC01B3" w:rsidRPr="009E64E5" w:rsidRDefault="00BC01B3" w:rsidP="009E64E5">
            <w:pPr>
              <w:contextualSpacing/>
              <w:jc w:val="both"/>
              <w:rPr>
                <w:rFonts w:ascii="Times New Roman" w:hAnsi="Times New Roman" w:cs="Times New Roman"/>
                <w:sz w:val="24"/>
                <w:szCs w:val="24"/>
              </w:rPr>
            </w:pPr>
            <w:r w:rsidRPr="009E64E5">
              <w:rPr>
                <w:rFonts w:ascii="Times New Roman" w:hAnsi="Times New Roman" w:cs="Times New Roman"/>
                <w:sz w:val="24"/>
                <w:szCs w:val="24"/>
              </w:rPr>
              <w:lastRenderedPageBreak/>
              <w:t xml:space="preserve">Значение </w:t>
            </w:r>
            <w:proofErr w:type="gramStart"/>
            <w:r w:rsidRPr="009E64E5">
              <w:rPr>
                <w:rFonts w:ascii="Times New Roman" w:hAnsi="Times New Roman" w:cs="Times New Roman"/>
                <w:sz w:val="24"/>
                <w:szCs w:val="24"/>
              </w:rPr>
              <w:t>количественного</w:t>
            </w:r>
            <w:proofErr w:type="gramEnd"/>
          </w:p>
          <w:p w:rsidR="00BC01B3" w:rsidRPr="009E64E5" w:rsidRDefault="00BC01B3" w:rsidP="009E64E5">
            <w:pPr>
              <w:contextualSpacing/>
              <w:jc w:val="both"/>
              <w:rPr>
                <w:rFonts w:ascii="Times New Roman" w:hAnsi="Times New Roman" w:cs="Times New Roman"/>
                <w:sz w:val="24"/>
                <w:szCs w:val="24"/>
              </w:rPr>
            </w:pPr>
            <w:r w:rsidRPr="009E64E5">
              <w:rPr>
                <w:rFonts w:ascii="Times New Roman" w:hAnsi="Times New Roman" w:cs="Times New Roman"/>
                <w:sz w:val="24"/>
                <w:szCs w:val="24"/>
              </w:rPr>
              <w:t>(качественного) показателя результата</w:t>
            </w:r>
          </w:p>
        </w:tc>
        <w:tc>
          <w:tcPr>
            <w:tcW w:w="10915" w:type="dxa"/>
          </w:tcPr>
          <w:p w:rsidR="002F5513" w:rsidRPr="009E64E5" w:rsidRDefault="00095039" w:rsidP="009E64E5">
            <w:pPr>
              <w:contextualSpacing/>
              <w:jc w:val="both"/>
              <w:rPr>
                <w:rFonts w:ascii="Times New Roman" w:hAnsi="Times New Roman" w:cs="Times New Roman"/>
                <w:sz w:val="24"/>
                <w:szCs w:val="24"/>
              </w:rPr>
            </w:pPr>
            <w:hyperlink r:id="rId10" w:anchor="1" w:history="1">
              <w:r w:rsidR="009E64E5" w:rsidRPr="009E64E5">
                <w:rPr>
                  <w:rFonts w:ascii="Times New Roman" w:hAnsi="Times New Roman" w:cs="Times New Roman"/>
                  <w:sz w:val="24"/>
                  <w:szCs w:val="24"/>
                </w:rPr>
                <w:t>https://invest.nashsever51.ru/registry/free-areas#1</w:t>
              </w:r>
            </w:hyperlink>
          </w:p>
          <w:p w:rsidR="009E64E5" w:rsidRDefault="009E64E5" w:rsidP="00BE6963">
            <w:pPr>
              <w:contextualSpacing/>
              <w:jc w:val="both"/>
              <w:rPr>
                <w:rFonts w:ascii="Times New Roman" w:hAnsi="Times New Roman" w:cs="Times New Roman"/>
                <w:sz w:val="24"/>
                <w:szCs w:val="24"/>
              </w:rPr>
            </w:pPr>
            <w:r w:rsidRPr="009E64E5">
              <w:rPr>
                <w:rFonts w:ascii="Times New Roman" w:hAnsi="Times New Roman" w:cs="Times New Roman"/>
                <w:sz w:val="24"/>
                <w:szCs w:val="24"/>
              </w:rPr>
              <w:t>В настоящее время (</w:t>
            </w:r>
            <w:r w:rsidR="00BE6963">
              <w:rPr>
                <w:rFonts w:ascii="Times New Roman" w:hAnsi="Times New Roman" w:cs="Times New Roman"/>
                <w:sz w:val="24"/>
                <w:szCs w:val="24"/>
              </w:rPr>
              <w:t>10.02.2022</w:t>
            </w:r>
            <w:r w:rsidRPr="009E64E5">
              <w:rPr>
                <w:rFonts w:ascii="Times New Roman" w:hAnsi="Times New Roman" w:cs="Times New Roman"/>
                <w:sz w:val="24"/>
                <w:szCs w:val="24"/>
              </w:rPr>
              <w:t xml:space="preserve">) на портале размещена информация о </w:t>
            </w:r>
            <w:r w:rsidR="00BE6963">
              <w:rPr>
                <w:rFonts w:ascii="Times New Roman" w:hAnsi="Times New Roman" w:cs="Times New Roman"/>
                <w:sz w:val="24"/>
                <w:szCs w:val="24"/>
              </w:rPr>
              <w:t>234</w:t>
            </w:r>
            <w:r w:rsidRPr="009E64E5">
              <w:rPr>
                <w:rFonts w:ascii="Times New Roman" w:hAnsi="Times New Roman" w:cs="Times New Roman"/>
                <w:sz w:val="24"/>
                <w:szCs w:val="24"/>
              </w:rPr>
              <w:t xml:space="preserve"> свободн</w:t>
            </w:r>
            <w:r w:rsidR="00095039">
              <w:rPr>
                <w:rFonts w:ascii="Times New Roman" w:hAnsi="Times New Roman" w:cs="Times New Roman"/>
                <w:sz w:val="24"/>
                <w:szCs w:val="24"/>
              </w:rPr>
              <w:t>ых</w:t>
            </w:r>
            <w:r w:rsidRPr="009E64E5">
              <w:rPr>
                <w:rFonts w:ascii="Times New Roman" w:hAnsi="Times New Roman" w:cs="Times New Roman"/>
                <w:sz w:val="24"/>
                <w:szCs w:val="24"/>
              </w:rPr>
              <w:t xml:space="preserve"> площадк</w:t>
            </w:r>
            <w:r w:rsidR="00095039">
              <w:rPr>
                <w:rFonts w:ascii="Times New Roman" w:hAnsi="Times New Roman" w:cs="Times New Roman"/>
                <w:sz w:val="24"/>
                <w:szCs w:val="24"/>
              </w:rPr>
              <w:t>ах</w:t>
            </w:r>
            <w:r w:rsidRPr="009E64E5">
              <w:rPr>
                <w:rFonts w:ascii="Times New Roman" w:hAnsi="Times New Roman" w:cs="Times New Roman"/>
                <w:sz w:val="24"/>
                <w:szCs w:val="24"/>
              </w:rPr>
              <w:t>.</w:t>
            </w:r>
          </w:p>
          <w:p w:rsidR="00477CFD" w:rsidRPr="009E64E5" w:rsidRDefault="00477CFD" w:rsidP="00BE6963">
            <w:pPr>
              <w:contextualSpacing/>
              <w:jc w:val="both"/>
              <w:rPr>
                <w:rFonts w:ascii="Times New Roman" w:hAnsi="Times New Roman" w:cs="Times New Roman"/>
                <w:sz w:val="24"/>
                <w:szCs w:val="24"/>
              </w:rPr>
            </w:pPr>
            <w:r>
              <w:rPr>
                <w:rFonts w:ascii="Times New Roman" w:hAnsi="Times New Roman" w:cs="Times New Roman"/>
                <w:sz w:val="24"/>
                <w:szCs w:val="24"/>
              </w:rPr>
              <w:t xml:space="preserve">С августа 2020 года на территории Мурманской области зарегистрировано 118 резидентов АЗРФ, что позволило привлечь 142,7 </w:t>
            </w:r>
            <w:proofErr w:type="gramStart"/>
            <w:r>
              <w:rPr>
                <w:rFonts w:ascii="Times New Roman" w:hAnsi="Times New Roman" w:cs="Times New Roman"/>
                <w:sz w:val="24"/>
                <w:szCs w:val="24"/>
              </w:rPr>
              <w:t>млрд</w:t>
            </w:r>
            <w:proofErr w:type="gramEnd"/>
            <w:r>
              <w:rPr>
                <w:rFonts w:ascii="Times New Roman" w:hAnsi="Times New Roman" w:cs="Times New Roman"/>
                <w:sz w:val="24"/>
                <w:szCs w:val="24"/>
              </w:rPr>
              <w:t xml:space="preserve"> рублей инвестиций и создать 4658 новых рабочих мест (</w:t>
            </w:r>
            <w:r w:rsidRPr="00477CFD">
              <w:rPr>
                <w:rFonts w:ascii="Times New Roman" w:hAnsi="Times New Roman" w:cs="Times New Roman"/>
                <w:sz w:val="24"/>
                <w:szCs w:val="24"/>
              </w:rPr>
              <w:t>https://invest.nashsever51.ru/pages/preferentsii-rezidentov-azrf</w:t>
            </w:r>
            <w:r>
              <w:rPr>
                <w:rFonts w:ascii="Times New Roman" w:hAnsi="Times New Roman" w:cs="Times New Roman"/>
                <w:sz w:val="24"/>
                <w:szCs w:val="24"/>
              </w:rPr>
              <w:t>).</w:t>
            </w:r>
          </w:p>
        </w:tc>
      </w:tr>
    </w:tbl>
    <w:p w:rsidR="003C14C7" w:rsidRPr="00BD241F" w:rsidRDefault="003C14C7" w:rsidP="004854C3">
      <w:pPr>
        <w:autoSpaceDE w:val="0"/>
        <w:autoSpaceDN w:val="0"/>
        <w:adjustRightInd w:val="0"/>
        <w:spacing w:after="0" w:line="240" w:lineRule="auto"/>
        <w:ind w:firstLine="708"/>
        <w:jc w:val="both"/>
        <w:rPr>
          <w:rFonts w:ascii="Times New Roman" w:hAnsi="Times New Roman" w:cs="Times New Roman"/>
          <w:b/>
          <w:sz w:val="28"/>
          <w:szCs w:val="28"/>
        </w:rPr>
      </w:pPr>
    </w:p>
    <w:p w:rsidR="004D6CDF" w:rsidRPr="00006C8B" w:rsidRDefault="004D6CDF" w:rsidP="004D6CDF">
      <w:pPr>
        <w:ind w:firstLine="708"/>
        <w:jc w:val="both"/>
        <w:rPr>
          <w:rFonts w:ascii="Times New Roman" w:hAnsi="Times New Roman" w:cs="Times New Roman"/>
          <w:bCs/>
          <w:i/>
          <w:iCs/>
          <w:color w:val="000000"/>
          <w:sz w:val="28"/>
          <w:szCs w:val="28"/>
        </w:rPr>
      </w:pPr>
      <w:r w:rsidRPr="00124B3E">
        <w:rPr>
          <w:rFonts w:ascii="Times New Roman" w:hAnsi="Times New Roman" w:cs="Times New Roman"/>
          <w:b/>
          <w:bCs/>
          <w:sz w:val="28"/>
          <w:szCs w:val="28"/>
        </w:rPr>
        <w:t>ПРАКТИКА 2</w:t>
      </w:r>
      <w:r w:rsidR="004E6D18">
        <w:rPr>
          <w:rFonts w:ascii="Times New Roman" w:hAnsi="Times New Roman" w:cs="Times New Roman"/>
          <w:b/>
          <w:bCs/>
          <w:sz w:val="28"/>
          <w:szCs w:val="28"/>
        </w:rPr>
        <w:t xml:space="preserve"> Свердловской области </w:t>
      </w:r>
      <w:r w:rsidRPr="00124B3E">
        <w:rPr>
          <w:rFonts w:ascii="Times New Roman" w:hAnsi="Times New Roman" w:cs="Times New Roman"/>
          <w:b/>
          <w:bCs/>
          <w:sz w:val="28"/>
          <w:szCs w:val="28"/>
        </w:rPr>
        <w:t>«</w:t>
      </w:r>
      <w:r w:rsidR="004E6D18">
        <w:rPr>
          <w:rFonts w:ascii="Times New Roman" w:hAnsi="Times New Roman" w:cs="Times New Roman"/>
          <w:b/>
          <w:bCs/>
          <w:sz w:val="28"/>
          <w:szCs w:val="28"/>
        </w:rPr>
        <w:t>Создание Центра франчайзинга в Свердловской области</w:t>
      </w:r>
      <w:r w:rsidRPr="004D6CDF">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4E6D18">
        <w:rPr>
          <w:rFonts w:ascii="Times New Roman" w:hAnsi="Times New Roman" w:cs="Times New Roman"/>
          <w:bCs/>
          <w:i/>
          <w:iCs/>
          <w:color w:val="000000"/>
          <w:sz w:val="28"/>
          <w:szCs w:val="28"/>
        </w:rPr>
        <w:t>(реализована Министерством инвестиций, развития предпринимательства и рыбного хозяйства Мурманской области</w:t>
      </w:r>
      <w:r w:rsidR="00C6756C" w:rsidRPr="00C6756C">
        <w:rPr>
          <w:rFonts w:ascii="Times New Roman" w:hAnsi="Times New Roman" w:cs="Times New Roman"/>
          <w:bCs/>
          <w:i/>
          <w:iCs/>
          <w:color w:val="000000"/>
          <w:sz w:val="28"/>
          <w:szCs w:val="28"/>
        </w:rPr>
        <w:t xml:space="preserve"> </w:t>
      </w:r>
      <w:r w:rsidR="00C6756C">
        <w:rPr>
          <w:rFonts w:ascii="Times New Roman" w:hAnsi="Times New Roman" w:cs="Times New Roman"/>
          <w:bCs/>
          <w:i/>
          <w:iCs/>
          <w:color w:val="000000"/>
          <w:sz w:val="28"/>
          <w:szCs w:val="28"/>
        </w:rPr>
        <w:t xml:space="preserve">в </w:t>
      </w:r>
      <w:proofErr w:type="spellStart"/>
      <w:proofErr w:type="gramStart"/>
      <w:r w:rsidR="00C6756C">
        <w:rPr>
          <w:rFonts w:ascii="Times New Roman" w:hAnsi="Times New Roman" w:cs="Times New Roman"/>
          <w:bCs/>
          <w:i/>
          <w:iCs/>
          <w:color w:val="000000"/>
          <w:sz w:val="28"/>
          <w:szCs w:val="28"/>
        </w:rPr>
        <w:t>н.в</w:t>
      </w:r>
      <w:proofErr w:type="spellEnd"/>
      <w:r w:rsidR="00C6756C">
        <w:rPr>
          <w:rFonts w:ascii="Times New Roman" w:hAnsi="Times New Roman" w:cs="Times New Roman"/>
          <w:bCs/>
          <w:i/>
          <w:iCs/>
          <w:color w:val="000000"/>
          <w:sz w:val="28"/>
          <w:szCs w:val="28"/>
        </w:rPr>
        <w:t>. Министерство</w:t>
      </w:r>
      <w:proofErr w:type="gramEnd"/>
      <w:r w:rsidR="00C6756C">
        <w:rPr>
          <w:rFonts w:ascii="Times New Roman" w:hAnsi="Times New Roman" w:cs="Times New Roman"/>
          <w:bCs/>
          <w:i/>
          <w:iCs/>
          <w:color w:val="000000"/>
          <w:sz w:val="28"/>
          <w:szCs w:val="28"/>
        </w:rPr>
        <w:t xml:space="preserve"> развития Арктики и экономики Мурманской области</w:t>
      </w:r>
      <w:r w:rsidR="004E6D18">
        <w:rPr>
          <w:rFonts w:ascii="Times New Roman" w:hAnsi="Times New Roman" w:cs="Times New Roman"/>
          <w:bCs/>
          <w:i/>
          <w:iCs/>
          <w:color w:val="000000"/>
          <w:sz w:val="28"/>
          <w:szCs w:val="28"/>
        </w:rPr>
        <w:t>)</w:t>
      </w:r>
    </w:p>
    <w:tbl>
      <w:tblPr>
        <w:tblStyle w:val="a5"/>
        <w:tblW w:w="0" w:type="auto"/>
        <w:tblLook w:val="04A0" w:firstRow="1" w:lastRow="0" w:firstColumn="1" w:lastColumn="0" w:noHBand="0" w:noVBand="1"/>
      </w:tblPr>
      <w:tblGrid>
        <w:gridCol w:w="4248"/>
        <w:gridCol w:w="10312"/>
      </w:tblGrid>
      <w:tr w:rsidR="004D6CDF" w:rsidTr="005E61FC">
        <w:tc>
          <w:tcPr>
            <w:tcW w:w="4248" w:type="dxa"/>
          </w:tcPr>
          <w:p w:rsidR="004D6CDF" w:rsidRDefault="004D6CDF" w:rsidP="005E61FC">
            <w:pPr>
              <w:tabs>
                <w:tab w:val="left" w:pos="3267"/>
              </w:tabs>
              <w:rPr>
                <w:rFonts w:ascii="Times New Roman" w:hAnsi="Times New Roman" w:cs="Times New Roman"/>
                <w:sz w:val="24"/>
                <w:szCs w:val="24"/>
              </w:rPr>
            </w:pPr>
            <w:r>
              <w:rPr>
                <w:rFonts w:ascii="Times New Roman" w:hAnsi="Times New Roman" w:cs="Times New Roman"/>
                <w:sz w:val="24"/>
                <w:szCs w:val="24"/>
              </w:rPr>
              <w:t xml:space="preserve">Наименование лучшей практики по содействию развития конкуренции в Мурманской области </w:t>
            </w:r>
          </w:p>
        </w:tc>
        <w:tc>
          <w:tcPr>
            <w:tcW w:w="10312" w:type="dxa"/>
          </w:tcPr>
          <w:p w:rsidR="004D6CDF" w:rsidRPr="004D6CDF" w:rsidRDefault="00734717" w:rsidP="005E61FC">
            <w:pPr>
              <w:rPr>
                <w:rFonts w:ascii="Times New Roman" w:hAnsi="Times New Roman" w:cs="Times New Roman"/>
                <w:b/>
                <w:bCs/>
                <w:color w:val="000000"/>
                <w:sz w:val="24"/>
                <w:szCs w:val="24"/>
              </w:rPr>
            </w:pPr>
            <w:r>
              <w:rPr>
                <w:rFonts w:ascii="Times New Roman" w:hAnsi="Times New Roman" w:cs="Times New Roman"/>
                <w:b/>
                <w:bCs/>
                <w:color w:val="000000"/>
                <w:sz w:val="24"/>
                <w:szCs w:val="24"/>
              </w:rPr>
              <w:t>Развитие франчайзинга в регионе</w:t>
            </w:r>
          </w:p>
        </w:tc>
      </w:tr>
      <w:tr w:rsidR="004D6CDF" w:rsidTr="005E61FC">
        <w:tc>
          <w:tcPr>
            <w:tcW w:w="4248" w:type="dxa"/>
          </w:tcPr>
          <w:p w:rsidR="004D6CDF" w:rsidRDefault="004D6CDF" w:rsidP="005E61FC">
            <w:pPr>
              <w:tabs>
                <w:tab w:val="left" w:pos="3267"/>
              </w:tabs>
              <w:rPr>
                <w:rFonts w:ascii="Times New Roman" w:hAnsi="Times New Roman" w:cs="Times New Roman"/>
                <w:sz w:val="24"/>
                <w:szCs w:val="24"/>
              </w:rPr>
            </w:pPr>
            <w:r>
              <w:rPr>
                <w:rFonts w:ascii="Times New Roman" w:hAnsi="Times New Roman" w:cs="Times New Roman"/>
                <w:sz w:val="24"/>
                <w:szCs w:val="24"/>
              </w:rPr>
              <w:t>Краткое описание успешной практики</w:t>
            </w:r>
          </w:p>
        </w:tc>
        <w:tc>
          <w:tcPr>
            <w:tcW w:w="10312" w:type="dxa"/>
          </w:tcPr>
          <w:p w:rsidR="004D6CDF" w:rsidRDefault="004D6CDF" w:rsidP="00734717">
            <w:pPr>
              <w:contextualSpacing/>
              <w:jc w:val="both"/>
              <w:rPr>
                <w:rFonts w:ascii="Times New Roman" w:hAnsi="Times New Roman" w:cs="Times New Roman"/>
                <w:sz w:val="24"/>
                <w:szCs w:val="24"/>
              </w:rPr>
            </w:pPr>
            <w:r w:rsidRPr="004D6CDF">
              <w:rPr>
                <w:rFonts w:ascii="Times New Roman" w:hAnsi="Times New Roman" w:cs="Times New Roman"/>
                <w:sz w:val="24"/>
                <w:szCs w:val="24"/>
              </w:rPr>
              <w:t xml:space="preserve"> </w:t>
            </w:r>
            <w:r w:rsidR="005254BB">
              <w:rPr>
                <w:rFonts w:ascii="Times New Roman" w:hAnsi="Times New Roman" w:cs="Times New Roman"/>
                <w:sz w:val="24"/>
                <w:szCs w:val="24"/>
              </w:rPr>
              <w:t xml:space="preserve">В </w:t>
            </w:r>
            <w:proofErr w:type="gramStart"/>
            <w:r w:rsidR="005254BB">
              <w:rPr>
                <w:rFonts w:ascii="Times New Roman" w:hAnsi="Times New Roman" w:cs="Times New Roman"/>
                <w:sz w:val="24"/>
                <w:szCs w:val="24"/>
              </w:rPr>
              <w:t>рамках</w:t>
            </w:r>
            <w:proofErr w:type="gramEnd"/>
            <w:r w:rsidR="005254BB">
              <w:rPr>
                <w:rFonts w:ascii="Times New Roman" w:hAnsi="Times New Roman" w:cs="Times New Roman"/>
                <w:sz w:val="24"/>
                <w:szCs w:val="24"/>
              </w:rPr>
              <w:t xml:space="preserve"> деятельности Центра «Мой бизнес» (Центра поддержки малого и среднего предпринимательства Мурманской области) осуществляется весь комплекс мер, необходимый для упаковки и продвижения региональных франшиз, а также привлечения на территорию субъекта федеральных </w:t>
            </w:r>
            <w:proofErr w:type="spellStart"/>
            <w:r w:rsidR="005254BB">
              <w:rPr>
                <w:rFonts w:ascii="Times New Roman" w:hAnsi="Times New Roman" w:cs="Times New Roman"/>
                <w:sz w:val="24"/>
                <w:szCs w:val="24"/>
              </w:rPr>
              <w:t>франчайзи</w:t>
            </w:r>
            <w:proofErr w:type="spellEnd"/>
            <w:r w:rsidR="005254BB">
              <w:rPr>
                <w:rFonts w:ascii="Times New Roman" w:hAnsi="Times New Roman" w:cs="Times New Roman"/>
                <w:sz w:val="24"/>
                <w:szCs w:val="24"/>
              </w:rPr>
              <w:t>.</w:t>
            </w:r>
          </w:p>
          <w:p w:rsidR="005254BB" w:rsidRPr="005254BB" w:rsidRDefault="005254BB" w:rsidP="005254BB">
            <w:pPr>
              <w:contextualSpacing/>
              <w:jc w:val="both"/>
              <w:rPr>
                <w:rStyle w:val="FontStyle12"/>
                <w:sz w:val="24"/>
                <w:szCs w:val="24"/>
              </w:rPr>
            </w:pPr>
            <w:r w:rsidRPr="005254BB">
              <w:rPr>
                <w:rStyle w:val="FontStyle12"/>
                <w:sz w:val="24"/>
                <w:szCs w:val="24"/>
              </w:rPr>
              <w:t>Правительством Мурманской области введено новое направление финансовой поддержки для предпринимателей - грант на приобретение франшизы. Получателями субсидии могут стать начинающие и действующие предприниматели, зарегистрированные и осуществляющие свою деятельность на территории Мурманской области.</w:t>
            </w:r>
          </w:p>
          <w:p w:rsidR="005254BB" w:rsidRPr="005254BB" w:rsidRDefault="005254BB" w:rsidP="005254BB">
            <w:pPr>
              <w:contextualSpacing/>
              <w:jc w:val="both"/>
              <w:rPr>
                <w:rStyle w:val="FontStyle12"/>
                <w:sz w:val="24"/>
                <w:szCs w:val="24"/>
              </w:rPr>
            </w:pPr>
            <w:r w:rsidRPr="005254BB">
              <w:rPr>
                <w:rStyle w:val="FontStyle12"/>
                <w:sz w:val="24"/>
                <w:szCs w:val="24"/>
              </w:rPr>
              <w:t>Субсидия предоставляется в соответствии с постановлением Правительства Мурманской области от 06.07.2020 № 481-ПП «Об оказании финансовой поддержки в виде грантов для предпринимателей на приобретение франшизы».</w:t>
            </w:r>
          </w:p>
          <w:p w:rsidR="005254BB" w:rsidRPr="005254BB" w:rsidRDefault="005254BB" w:rsidP="005254BB">
            <w:pPr>
              <w:contextualSpacing/>
              <w:jc w:val="both"/>
              <w:rPr>
                <w:rStyle w:val="FontStyle12"/>
                <w:sz w:val="24"/>
                <w:szCs w:val="24"/>
              </w:rPr>
            </w:pPr>
            <w:r w:rsidRPr="005254BB">
              <w:rPr>
                <w:rStyle w:val="FontStyle12"/>
                <w:sz w:val="24"/>
                <w:szCs w:val="24"/>
              </w:rPr>
              <w:t xml:space="preserve">Максимальный размер гранта не может превышать 1 млн. рублей на одного получателя. Целью предоставления субсидии является финансовое обеспечение планируемых в рамках реализации обязательств по договору франчайзинга расходов в соответствии с </w:t>
            </w:r>
            <w:proofErr w:type="gramStart"/>
            <w:r w:rsidRPr="005254BB">
              <w:rPr>
                <w:rStyle w:val="FontStyle12"/>
                <w:sz w:val="24"/>
                <w:szCs w:val="24"/>
              </w:rPr>
              <w:t>бизнес-проектом</w:t>
            </w:r>
            <w:proofErr w:type="gramEnd"/>
            <w:r w:rsidRPr="005254BB">
              <w:rPr>
                <w:rStyle w:val="FontStyle12"/>
                <w:sz w:val="24"/>
                <w:szCs w:val="24"/>
              </w:rPr>
              <w:t xml:space="preserve"> по следующим направлениям:</w:t>
            </w:r>
          </w:p>
          <w:p w:rsidR="005254BB" w:rsidRPr="005254BB" w:rsidRDefault="005254BB" w:rsidP="005254BB">
            <w:pPr>
              <w:contextualSpacing/>
              <w:jc w:val="both"/>
              <w:rPr>
                <w:rStyle w:val="FontStyle12"/>
                <w:sz w:val="24"/>
                <w:szCs w:val="24"/>
              </w:rPr>
            </w:pPr>
            <w:r w:rsidRPr="005254BB">
              <w:rPr>
                <w:rStyle w:val="FontStyle12"/>
                <w:sz w:val="24"/>
                <w:szCs w:val="24"/>
              </w:rPr>
              <w:lastRenderedPageBreak/>
              <w:t>- оплата паушального взноса;</w:t>
            </w:r>
          </w:p>
          <w:p w:rsidR="005254BB" w:rsidRPr="005254BB" w:rsidRDefault="005254BB" w:rsidP="005254BB">
            <w:pPr>
              <w:contextualSpacing/>
              <w:jc w:val="both"/>
              <w:rPr>
                <w:rStyle w:val="FontStyle12"/>
                <w:sz w:val="24"/>
                <w:szCs w:val="24"/>
              </w:rPr>
            </w:pPr>
            <w:r w:rsidRPr="005254BB">
              <w:rPr>
                <w:rStyle w:val="FontStyle12"/>
                <w:sz w:val="24"/>
                <w:szCs w:val="24"/>
              </w:rPr>
              <w:t>- аренда помещений (не более 15% от суммы субсидии);</w:t>
            </w:r>
          </w:p>
          <w:p w:rsidR="005254BB" w:rsidRPr="005254BB" w:rsidRDefault="005254BB" w:rsidP="005254BB">
            <w:pPr>
              <w:contextualSpacing/>
              <w:jc w:val="both"/>
              <w:rPr>
                <w:rStyle w:val="FontStyle12"/>
                <w:sz w:val="24"/>
                <w:szCs w:val="24"/>
              </w:rPr>
            </w:pPr>
            <w:r w:rsidRPr="005254BB">
              <w:rPr>
                <w:rStyle w:val="FontStyle12"/>
                <w:sz w:val="24"/>
                <w:szCs w:val="24"/>
              </w:rPr>
              <w:t>- оплата коммунальных услуг (не более 5% от суммы субсидии);</w:t>
            </w:r>
          </w:p>
          <w:p w:rsidR="005254BB" w:rsidRPr="005254BB" w:rsidRDefault="005254BB" w:rsidP="005254BB">
            <w:pPr>
              <w:contextualSpacing/>
              <w:jc w:val="both"/>
              <w:rPr>
                <w:rStyle w:val="FontStyle12"/>
                <w:sz w:val="24"/>
                <w:szCs w:val="24"/>
              </w:rPr>
            </w:pPr>
            <w:r w:rsidRPr="005254BB">
              <w:rPr>
                <w:rStyle w:val="FontStyle12"/>
                <w:sz w:val="24"/>
                <w:szCs w:val="24"/>
              </w:rPr>
              <w:t>- расходы на рекламу;</w:t>
            </w:r>
          </w:p>
          <w:p w:rsidR="005254BB" w:rsidRPr="005254BB" w:rsidRDefault="005254BB" w:rsidP="005254BB">
            <w:pPr>
              <w:contextualSpacing/>
              <w:jc w:val="both"/>
              <w:rPr>
                <w:rStyle w:val="FontStyle12"/>
                <w:sz w:val="24"/>
                <w:szCs w:val="24"/>
              </w:rPr>
            </w:pPr>
            <w:r w:rsidRPr="005254BB">
              <w:rPr>
                <w:rStyle w:val="FontStyle12"/>
                <w:sz w:val="24"/>
                <w:szCs w:val="24"/>
              </w:rPr>
              <w:t>- приобретение основных средств (оборудование, оргтехника, мебель и т.д.), предусмотренных договором франчайзинга;</w:t>
            </w:r>
          </w:p>
          <w:p w:rsidR="005254BB" w:rsidRPr="005254BB" w:rsidRDefault="005254BB" w:rsidP="005254BB">
            <w:pPr>
              <w:contextualSpacing/>
              <w:jc w:val="both"/>
              <w:rPr>
                <w:rStyle w:val="FontStyle12"/>
                <w:sz w:val="24"/>
                <w:szCs w:val="24"/>
              </w:rPr>
            </w:pPr>
            <w:r w:rsidRPr="005254BB">
              <w:rPr>
                <w:rStyle w:val="FontStyle12"/>
                <w:sz w:val="24"/>
                <w:szCs w:val="24"/>
              </w:rPr>
              <w:t>- приобретение</w:t>
            </w:r>
            <w:r w:rsidR="007B3F72">
              <w:rPr>
                <w:rStyle w:val="FontStyle12"/>
                <w:sz w:val="24"/>
                <w:szCs w:val="24"/>
              </w:rPr>
              <w:t xml:space="preserve"> </w:t>
            </w:r>
            <w:r w:rsidRPr="005254BB">
              <w:rPr>
                <w:rStyle w:val="FontStyle12"/>
                <w:sz w:val="24"/>
                <w:szCs w:val="24"/>
              </w:rPr>
              <w:t>прочего инвентаря,</w:t>
            </w:r>
            <w:r w:rsidR="007B3F72">
              <w:rPr>
                <w:rStyle w:val="FontStyle12"/>
                <w:sz w:val="24"/>
                <w:szCs w:val="24"/>
              </w:rPr>
              <w:t xml:space="preserve"> </w:t>
            </w:r>
            <w:r w:rsidRPr="005254BB">
              <w:rPr>
                <w:rStyle w:val="FontStyle12"/>
                <w:sz w:val="24"/>
                <w:szCs w:val="24"/>
              </w:rPr>
              <w:t>предусмотренного договором франчайзинга;</w:t>
            </w:r>
          </w:p>
          <w:p w:rsidR="005254BB" w:rsidRPr="005254BB" w:rsidRDefault="005254BB" w:rsidP="005254BB">
            <w:pPr>
              <w:contextualSpacing/>
              <w:jc w:val="both"/>
              <w:rPr>
                <w:rStyle w:val="FontStyle12"/>
                <w:sz w:val="24"/>
                <w:szCs w:val="24"/>
              </w:rPr>
            </w:pPr>
            <w:r w:rsidRPr="005254BB">
              <w:rPr>
                <w:rStyle w:val="FontStyle12"/>
                <w:sz w:val="24"/>
                <w:szCs w:val="24"/>
              </w:rPr>
              <w:t xml:space="preserve">- </w:t>
            </w:r>
            <w:proofErr w:type="gramStart"/>
            <w:r w:rsidRPr="005254BB">
              <w:rPr>
                <w:rStyle w:val="FontStyle12"/>
                <w:sz w:val="24"/>
                <w:szCs w:val="24"/>
              </w:rPr>
              <w:t>ремонтные</w:t>
            </w:r>
            <w:proofErr w:type="gramEnd"/>
            <w:r w:rsidRPr="005254BB">
              <w:rPr>
                <w:rStyle w:val="FontStyle12"/>
                <w:sz w:val="24"/>
                <w:szCs w:val="24"/>
              </w:rPr>
              <w:t xml:space="preserve"> работы (с предварительным расчетом – сметой).</w:t>
            </w:r>
          </w:p>
          <w:p w:rsidR="005254BB" w:rsidRPr="004D6CDF" w:rsidRDefault="005254BB" w:rsidP="005254BB">
            <w:pPr>
              <w:contextualSpacing/>
              <w:jc w:val="both"/>
              <w:rPr>
                <w:rStyle w:val="FontStyle12"/>
                <w:sz w:val="24"/>
                <w:szCs w:val="24"/>
              </w:rPr>
            </w:pPr>
            <w:r w:rsidRPr="005254BB">
              <w:rPr>
                <w:rStyle w:val="FontStyle12"/>
                <w:sz w:val="24"/>
                <w:szCs w:val="24"/>
              </w:rPr>
              <w:t>Ознакомиться с порядком предоставления данного вида поддержки можно на портале малого и среднего предпринимательства Мурманской области в разделе «Формы и виды поддержки»: http://maloe.gov-murman.ru/content/support_form/m,47,7190/</w:t>
            </w:r>
          </w:p>
        </w:tc>
      </w:tr>
      <w:tr w:rsidR="004D6CDF" w:rsidTr="005E61FC">
        <w:tc>
          <w:tcPr>
            <w:tcW w:w="4248" w:type="dxa"/>
          </w:tcPr>
          <w:p w:rsidR="004D6CDF" w:rsidRDefault="004D6CDF" w:rsidP="005E61FC">
            <w:pPr>
              <w:tabs>
                <w:tab w:val="left" w:pos="3267"/>
              </w:tabs>
              <w:rPr>
                <w:rFonts w:ascii="Times New Roman" w:hAnsi="Times New Roman" w:cs="Times New Roman"/>
                <w:sz w:val="24"/>
                <w:szCs w:val="24"/>
              </w:rPr>
            </w:pPr>
            <w:r>
              <w:rPr>
                <w:rFonts w:ascii="Times New Roman" w:hAnsi="Times New Roman" w:cs="Times New Roman"/>
                <w:sz w:val="24"/>
                <w:szCs w:val="24"/>
              </w:rPr>
              <w:lastRenderedPageBreak/>
              <w:t>Ресурсы, привлеченные для ее реализации</w:t>
            </w:r>
          </w:p>
        </w:tc>
        <w:tc>
          <w:tcPr>
            <w:tcW w:w="10312" w:type="dxa"/>
          </w:tcPr>
          <w:p w:rsidR="004D6CDF" w:rsidRPr="00C6756C" w:rsidRDefault="004D6CDF" w:rsidP="007B3F72">
            <w:pPr>
              <w:tabs>
                <w:tab w:val="left" w:pos="3267"/>
              </w:tabs>
              <w:rPr>
                <w:rFonts w:ascii="Times New Roman" w:hAnsi="Times New Roman" w:cs="Times New Roman"/>
                <w:sz w:val="24"/>
                <w:szCs w:val="24"/>
              </w:rPr>
            </w:pPr>
            <w:r w:rsidRPr="00C6756C">
              <w:rPr>
                <w:rStyle w:val="FontStyle25"/>
                <w:sz w:val="24"/>
                <w:szCs w:val="24"/>
              </w:rPr>
              <w:t xml:space="preserve">В рамках государственной программы «Развитие экономического потенциала и формирование благоприятного предпринимательского климата» на мероприятие </w:t>
            </w:r>
            <w:r w:rsidR="00C6756C" w:rsidRPr="00C6756C">
              <w:rPr>
                <w:rStyle w:val="FontStyle25"/>
                <w:sz w:val="24"/>
                <w:szCs w:val="24"/>
              </w:rPr>
              <w:t xml:space="preserve">в 2021 году </w:t>
            </w:r>
            <w:r w:rsidRPr="00C6756C">
              <w:rPr>
                <w:rStyle w:val="FontStyle25"/>
                <w:sz w:val="24"/>
                <w:szCs w:val="24"/>
              </w:rPr>
              <w:t xml:space="preserve">утверждено </w:t>
            </w:r>
            <w:r w:rsidR="007B3F72" w:rsidRPr="00C6756C">
              <w:rPr>
                <w:rStyle w:val="FontStyle25"/>
                <w:sz w:val="24"/>
                <w:szCs w:val="24"/>
              </w:rPr>
              <w:t xml:space="preserve">3 </w:t>
            </w:r>
            <w:proofErr w:type="gramStart"/>
            <w:r w:rsidR="007B3F72" w:rsidRPr="00C6756C">
              <w:rPr>
                <w:rStyle w:val="FontStyle25"/>
                <w:sz w:val="24"/>
                <w:szCs w:val="24"/>
              </w:rPr>
              <w:t>млн</w:t>
            </w:r>
            <w:proofErr w:type="gramEnd"/>
            <w:r w:rsidR="007B3F72" w:rsidRPr="00C6756C">
              <w:rPr>
                <w:rStyle w:val="FontStyle25"/>
                <w:sz w:val="24"/>
                <w:szCs w:val="24"/>
              </w:rPr>
              <w:t xml:space="preserve"> рублей.</w:t>
            </w:r>
            <w:r w:rsidRPr="00C6756C">
              <w:rPr>
                <w:rStyle w:val="FontStyle25"/>
                <w:sz w:val="24"/>
                <w:szCs w:val="24"/>
              </w:rPr>
              <w:t xml:space="preserve"> </w:t>
            </w:r>
          </w:p>
        </w:tc>
      </w:tr>
      <w:tr w:rsidR="004D6CDF" w:rsidTr="005E61FC">
        <w:tc>
          <w:tcPr>
            <w:tcW w:w="4248" w:type="dxa"/>
          </w:tcPr>
          <w:p w:rsidR="004D6CDF" w:rsidRDefault="004D6CDF" w:rsidP="005E61FC">
            <w:pPr>
              <w:tabs>
                <w:tab w:val="left" w:pos="3267"/>
              </w:tabs>
              <w:rPr>
                <w:rFonts w:ascii="Times New Roman" w:hAnsi="Times New Roman" w:cs="Times New Roman"/>
                <w:sz w:val="24"/>
                <w:szCs w:val="24"/>
              </w:rPr>
            </w:pPr>
            <w:r>
              <w:rPr>
                <w:rFonts w:ascii="Times New Roman" w:hAnsi="Times New Roman" w:cs="Times New Roman"/>
                <w:sz w:val="24"/>
                <w:szCs w:val="24"/>
              </w:rPr>
              <w:t xml:space="preserve">Описание результата </w:t>
            </w:r>
          </w:p>
        </w:tc>
        <w:tc>
          <w:tcPr>
            <w:tcW w:w="10312" w:type="dxa"/>
          </w:tcPr>
          <w:p w:rsidR="00C6756C" w:rsidRPr="005254BB" w:rsidRDefault="00C6756C" w:rsidP="00C6756C">
            <w:pPr>
              <w:tabs>
                <w:tab w:val="left" w:pos="3267"/>
              </w:tabs>
              <w:rPr>
                <w:rFonts w:ascii="Times New Roman" w:hAnsi="Times New Roman" w:cs="Times New Roman"/>
                <w:sz w:val="24"/>
                <w:szCs w:val="24"/>
              </w:rPr>
            </w:pPr>
            <w:r w:rsidRPr="005254BB">
              <w:rPr>
                <w:rFonts w:ascii="Times New Roman" w:hAnsi="Times New Roman" w:cs="Times New Roman"/>
                <w:sz w:val="24"/>
                <w:szCs w:val="24"/>
              </w:rPr>
              <w:t>В Мурманской области подведены итоги конкурсного отбора на предоставление финансовой поддержки в виде грантов для предпринимателей на приобретение франшизы.</w:t>
            </w:r>
          </w:p>
          <w:p w:rsidR="00C6756C" w:rsidRPr="005254BB" w:rsidRDefault="00C6756C" w:rsidP="00C6756C">
            <w:pPr>
              <w:tabs>
                <w:tab w:val="left" w:pos="3267"/>
              </w:tabs>
              <w:rPr>
                <w:rFonts w:ascii="Times New Roman" w:hAnsi="Times New Roman" w:cs="Times New Roman"/>
                <w:sz w:val="24"/>
                <w:szCs w:val="24"/>
              </w:rPr>
            </w:pPr>
            <w:r w:rsidRPr="005254BB">
              <w:rPr>
                <w:rFonts w:ascii="Times New Roman" w:hAnsi="Times New Roman" w:cs="Times New Roman"/>
                <w:sz w:val="24"/>
                <w:szCs w:val="24"/>
              </w:rPr>
              <w:t xml:space="preserve">Прием заявок проходил с </w:t>
            </w:r>
            <w:r>
              <w:rPr>
                <w:rFonts w:ascii="Times New Roman" w:hAnsi="Times New Roman" w:cs="Times New Roman"/>
                <w:sz w:val="24"/>
                <w:szCs w:val="24"/>
              </w:rPr>
              <w:t>11 октября</w:t>
            </w:r>
            <w:r w:rsidRPr="005254BB">
              <w:rPr>
                <w:rFonts w:ascii="Times New Roman" w:hAnsi="Times New Roman" w:cs="Times New Roman"/>
                <w:sz w:val="24"/>
                <w:szCs w:val="24"/>
              </w:rPr>
              <w:t xml:space="preserve"> по </w:t>
            </w:r>
            <w:r>
              <w:rPr>
                <w:rFonts w:ascii="Times New Roman" w:hAnsi="Times New Roman" w:cs="Times New Roman"/>
                <w:sz w:val="24"/>
                <w:szCs w:val="24"/>
              </w:rPr>
              <w:t>01</w:t>
            </w:r>
            <w:r w:rsidRPr="005254BB">
              <w:rPr>
                <w:rFonts w:ascii="Times New Roman" w:hAnsi="Times New Roman" w:cs="Times New Roman"/>
                <w:sz w:val="24"/>
                <w:szCs w:val="24"/>
              </w:rPr>
              <w:t xml:space="preserve"> </w:t>
            </w:r>
            <w:r>
              <w:rPr>
                <w:rFonts w:ascii="Times New Roman" w:hAnsi="Times New Roman" w:cs="Times New Roman"/>
                <w:sz w:val="24"/>
                <w:szCs w:val="24"/>
              </w:rPr>
              <w:t>ноября</w:t>
            </w:r>
            <w:r w:rsidRPr="005254BB">
              <w:rPr>
                <w:rFonts w:ascii="Times New Roman" w:hAnsi="Times New Roman" w:cs="Times New Roman"/>
                <w:sz w:val="24"/>
                <w:szCs w:val="24"/>
              </w:rPr>
              <w:t>.</w:t>
            </w:r>
          </w:p>
          <w:p w:rsidR="004D6CDF" w:rsidRPr="00C6756C" w:rsidRDefault="00C6756C" w:rsidP="00C6756C">
            <w:pPr>
              <w:tabs>
                <w:tab w:val="left" w:pos="3267"/>
              </w:tabs>
              <w:jc w:val="both"/>
              <w:rPr>
                <w:rFonts w:ascii="Times New Roman" w:hAnsi="Times New Roman" w:cs="Times New Roman"/>
                <w:sz w:val="24"/>
                <w:szCs w:val="24"/>
              </w:rPr>
            </w:pPr>
            <w:r w:rsidRPr="005254BB">
              <w:rPr>
                <w:rFonts w:ascii="Times New Roman" w:hAnsi="Times New Roman" w:cs="Times New Roman"/>
                <w:sz w:val="24"/>
                <w:szCs w:val="24"/>
              </w:rPr>
              <w:t>Всего на Конкурс поступило 2</w:t>
            </w:r>
            <w:r>
              <w:rPr>
                <w:rFonts w:ascii="Times New Roman" w:hAnsi="Times New Roman" w:cs="Times New Roman"/>
                <w:sz w:val="24"/>
                <w:szCs w:val="24"/>
              </w:rPr>
              <w:t>6</w:t>
            </w:r>
            <w:r w:rsidRPr="005254BB">
              <w:rPr>
                <w:rFonts w:ascii="Times New Roman" w:hAnsi="Times New Roman" w:cs="Times New Roman"/>
                <w:sz w:val="24"/>
                <w:szCs w:val="24"/>
              </w:rPr>
              <w:t xml:space="preserve"> заявок от п</w:t>
            </w:r>
            <w:r>
              <w:rPr>
                <w:rFonts w:ascii="Times New Roman" w:hAnsi="Times New Roman" w:cs="Times New Roman"/>
                <w:sz w:val="24"/>
                <w:szCs w:val="24"/>
              </w:rPr>
              <w:t xml:space="preserve">редпринимателей со всей области. </w:t>
            </w:r>
          </w:p>
        </w:tc>
      </w:tr>
      <w:tr w:rsidR="004D6CDF" w:rsidTr="005E61FC">
        <w:tc>
          <w:tcPr>
            <w:tcW w:w="4248" w:type="dxa"/>
          </w:tcPr>
          <w:p w:rsidR="004D6CDF" w:rsidRDefault="004D6CDF" w:rsidP="005E61FC">
            <w:pPr>
              <w:tabs>
                <w:tab w:val="left" w:pos="3267"/>
              </w:tabs>
              <w:rPr>
                <w:rFonts w:ascii="Times New Roman" w:hAnsi="Times New Roman" w:cs="Times New Roman"/>
                <w:sz w:val="24"/>
                <w:szCs w:val="24"/>
              </w:rPr>
            </w:pPr>
            <w:r>
              <w:rPr>
                <w:rFonts w:ascii="Times New Roman" w:hAnsi="Times New Roman" w:cs="Times New Roman"/>
                <w:sz w:val="24"/>
                <w:szCs w:val="24"/>
              </w:rPr>
              <w:t xml:space="preserve">Значение количественного (качественного) показателя результата </w:t>
            </w:r>
          </w:p>
        </w:tc>
        <w:tc>
          <w:tcPr>
            <w:tcW w:w="10312" w:type="dxa"/>
          </w:tcPr>
          <w:p w:rsidR="004D6CDF" w:rsidRPr="00123168" w:rsidRDefault="00C6756C" w:rsidP="00C6756C">
            <w:pPr>
              <w:autoSpaceDE w:val="0"/>
              <w:autoSpaceDN w:val="0"/>
              <w:adjustRightInd w:val="0"/>
              <w:rPr>
                <w:rFonts w:ascii="Times New Roman" w:hAnsi="Times New Roman" w:cs="Times New Roman"/>
                <w:sz w:val="24"/>
                <w:szCs w:val="24"/>
              </w:rPr>
            </w:pPr>
            <w:r w:rsidRPr="005254BB">
              <w:rPr>
                <w:rFonts w:ascii="Times New Roman" w:hAnsi="Times New Roman" w:cs="Times New Roman"/>
                <w:sz w:val="24"/>
                <w:szCs w:val="24"/>
              </w:rPr>
              <w:t xml:space="preserve">По итогам заседания комиссии определены 3 победителя, которым предоставлены субсидии </w:t>
            </w:r>
            <w:r>
              <w:rPr>
                <w:rFonts w:ascii="Times New Roman" w:hAnsi="Times New Roman" w:cs="Times New Roman"/>
                <w:sz w:val="24"/>
                <w:szCs w:val="24"/>
              </w:rPr>
              <w:t>на общую сумму 2 982 800 рублей на открытие медицинского отделения «</w:t>
            </w:r>
            <w:proofErr w:type="spellStart"/>
            <w:r>
              <w:rPr>
                <w:rFonts w:ascii="Times New Roman" w:hAnsi="Times New Roman" w:cs="Times New Roman"/>
                <w:sz w:val="24"/>
                <w:szCs w:val="24"/>
              </w:rPr>
              <w:t>Гемотест</w:t>
            </w:r>
            <w:proofErr w:type="spellEnd"/>
            <w:r>
              <w:rPr>
                <w:rFonts w:ascii="Times New Roman" w:hAnsi="Times New Roman" w:cs="Times New Roman"/>
                <w:sz w:val="24"/>
                <w:szCs w:val="24"/>
              </w:rPr>
              <w:t xml:space="preserve">», Школы программирования </w:t>
            </w:r>
            <w:proofErr w:type="spellStart"/>
            <w:r>
              <w:rPr>
                <w:rFonts w:ascii="Times New Roman" w:hAnsi="Times New Roman" w:cs="Times New Roman"/>
                <w:sz w:val="24"/>
                <w:szCs w:val="24"/>
              </w:rPr>
              <w:t>Учи</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w:t>
            </w:r>
            <w:proofErr w:type="spellEnd"/>
            <w:r>
              <w:rPr>
                <w:rFonts w:ascii="Times New Roman" w:hAnsi="Times New Roman" w:cs="Times New Roman"/>
                <w:sz w:val="24"/>
                <w:szCs w:val="24"/>
              </w:rPr>
              <w:t xml:space="preserve">, сети умных </w:t>
            </w:r>
            <w:proofErr w:type="spellStart"/>
            <w:r>
              <w:rPr>
                <w:rFonts w:ascii="Times New Roman" w:hAnsi="Times New Roman" w:cs="Times New Roman"/>
                <w:sz w:val="24"/>
                <w:szCs w:val="24"/>
              </w:rPr>
              <w:t>микромаркетов</w:t>
            </w:r>
            <w:proofErr w:type="spellEnd"/>
            <w:r>
              <w:rPr>
                <w:rFonts w:ascii="Times New Roman" w:hAnsi="Times New Roman" w:cs="Times New Roman"/>
                <w:sz w:val="24"/>
                <w:szCs w:val="24"/>
              </w:rPr>
              <w:t xml:space="preserve"> </w:t>
            </w:r>
            <w:r w:rsidR="007B188F">
              <w:rPr>
                <w:rFonts w:ascii="Times New Roman" w:hAnsi="Times New Roman" w:cs="Times New Roman"/>
                <w:sz w:val="24"/>
                <w:szCs w:val="24"/>
                <w:lang w:val="en-US"/>
              </w:rPr>
              <w:t>Briskly</w:t>
            </w:r>
            <w:r w:rsidR="00123168">
              <w:rPr>
                <w:rFonts w:ascii="Times New Roman" w:hAnsi="Times New Roman" w:cs="Times New Roman"/>
                <w:sz w:val="24"/>
                <w:szCs w:val="24"/>
              </w:rPr>
              <w:t>.</w:t>
            </w:r>
          </w:p>
        </w:tc>
      </w:tr>
    </w:tbl>
    <w:p w:rsidR="004D6CDF" w:rsidRDefault="004D6CDF" w:rsidP="004D6CDF">
      <w:pPr>
        <w:ind w:firstLine="708"/>
      </w:pPr>
    </w:p>
    <w:p w:rsidR="00910383" w:rsidRPr="00006C8B" w:rsidRDefault="00910383" w:rsidP="00910383">
      <w:pPr>
        <w:ind w:firstLine="708"/>
        <w:jc w:val="both"/>
        <w:rPr>
          <w:rFonts w:ascii="Times New Roman" w:hAnsi="Times New Roman" w:cs="Times New Roman"/>
          <w:bCs/>
          <w:i/>
          <w:iCs/>
          <w:color w:val="000000"/>
          <w:sz w:val="28"/>
          <w:szCs w:val="28"/>
        </w:rPr>
      </w:pPr>
      <w:r w:rsidRPr="00124B3E">
        <w:rPr>
          <w:rFonts w:ascii="Times New Roman" w:hAnsi="Times New Roman" w:cs="Times New Roman"/>
          <w:b/>
          <w:bCs/>
          <w:sz w:val="28"/>
          <w:szCs w:val="28"/>
        </w:rPr>
        <w:t xml:space="preserve">ПРАКТИКА </w:t>
      </w:r>
      <w:r>
        <w:rPr>
          <w:rFonts w:ascii="Times New Roman" w:hAnsi="Times New Roman" w:cs="Times New Roman"/>
          <w:b/>
          <w:bCs/>
          <w:sz w:val="28"/>
          <w:szCs w:val="28"/>
        </w:rPr>
        <w:t xml:space="preserve">3 Ханты-Мансийского автономного округа </w:t>
      </w:r>
      <w:r w:rsidRPr="00124B3E">
        <w:rPr>
          <w:rFonts w:ascii="Times New Roman" w:hAnsi="Times New Roman" w:cs="Times New Roman"/>
          <w:b/>
          <w:bCs/>
          <w:sz w:val="28"/>
          <w:szCs w:val="28"/>
        </w:rPr>
        <w:t>«</w:t>
      </w:r>
      <w:r>
        <w:rPr>
          <w:rFonts w:ascii="Times New Roman" w:hAnsi="Times New Roman" w:cs="Times New Roman"/>
          <w:b/>
          <w:bCs/>
          <w:sz w:val="28"/>
          <w:szCs w:val="28"/>
        </w:rPr>
        <w:t>Имущественная поддержка социально ориентированных некоммерческих организаций</w:t>
      </w:r>
      <w:r w:rsidRPr="004D6CDF">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rPr>
        <w:t>(реализована Министерством имущественных отношений Мурманской области)</w:t>
      </w:r>
    </w:p>
    <w:tbl>
      <w:tblPr>
        <w:tblStyle w:val="a5"/>
        <w:tblW w:w="0" w:type="auto"/>
        <w:tblLook w:val="04A0" w:firstRow="1" w:lastRow="0" w:firstColumn="1" w:lastColumn="0" w:noHBand="0" w:noVBand="1"/>
      </w:tblPr>
      <w:tblGrid>
        <w:gridCol w:w="4248"/>
        <w:gridCol w:w="10312"/>
      </w:tblGrid>
      <w:tr w:rsidR="00910383" w:rsidTr="00BE6963">
        <w:tc>
          <w:tcPr>
            <w:tcW w:w="4248" w:type="dxa"/>
          </w:tcPr>
          <w:p w:rsidR="00910383" w:rsidRDefault="00910383" w:rsidP="00BE6963">
            <w:pPr>
              <w:tabs>
                <w:tab w:val="left" w:pos="3267"/>
              </w:tabs>
              <w:rPr>
                <w:rFonts w:ascii="Times New Roman" w:hAnsi="Times New Roman" w:cs="Times New Roman"/>
                <w:sz w:val="24"/>
                <w:szCs w:val="24"/>
              </w:rPr>
            </w:pPr>
            <w:r>
              <w:rPr>
                <w:rFonts w:ascii="Times New Roman" w:hAnsi="Times New Roman" w:cs="Times New Roman"/>
                <w:sz w:val="24"/>
                <w:szCs w:val="24"/>
              </w:rPr>
              <w:t xml:space="preserve">Наименование лучшей практики по содействию развития конкуренции в Мурманской области </w:t>
            </w:r>
          </w:p>
        </w:tc>
        <w:tc>
          <w:tcPr>
            <w:tcW w:w="10312" w:type="dxa"/>
          </w:tcPr>
          <w:p w:rsidR="00910383" w:rsidRPr="004D6CDF" w:rsidRDefault="00910383" w:rsidP="00910383">
            <w:pPr>
              <w:rPr>
                <w:rFonts w:ascii="Times New Roman" w:hAnsi="Times New Roman" w:cs="Times New Roman"/>
                <w:b/>
                <w:bCs/>
                <w:color w:val="000000"/>
                <w:sz w:val="24"/>
                <w:szCs w:val="24"/>
              </w:rPr>
            </w:pPr>
            <w:r w:rsidRPr="00910383">
              <w:rPr>
                <w:rFonts w:ascii="Times New Roman" w:hAnsi="Times New Roman" w:cs="Times New Roman"/>
                <w:b/>
                <w:bCs/>
                <w:color w:val="000000"/>
                <w:sz w:val="24"/>
                <w:szCs w:val="24"/>
              </w:rPr>
              <w:t>Имущественная поддержка социально ориентированных некоммерческих организаций</w:t>
            </w:r>
          </w:p>
        </w:tc>
      </w:tr>
      <w:tr w:rsidR="00910383" w:rsidTr="00BE6963">
        <w:tc>
          <w:tcPr>
            <w:tcW w:w="4248" w:type="dxa"/>
          </w:tcPr>
          <w:p w:rsidR="00910383" w:rsidRDefault="00910383" w:rsidP="00BE6963">
            <w:pPr>
              <w:tabs>
                <w:tab w:val="left" w:pos="3267"/>
              </w:tabs>
              <w:rPr>
                <w:rFonts w:ascii="Times New Roman" w:hAnsi="Times New Roman" w:cs="Times New Roman"/>
                <w:sz w:val="24"/>
                <w:szCs w:val="24"/>
              </w:rPr>
            </w:pPr>
            <w:r w:rsidRPr="00BB1CC7">
              <w:rPr>
                <w:rFonts w:ascii="Times New Roman" w:hAnsi="Times New Roman" w:cs="Times New Roman"/>
                <w:sz w:val="24"/>
                <w:szCs w:val="24"/>
              </w:rPr>
              <w:t>Краткое описание успешной практики</w:t>
            </w:r>
          </w:p>
        </w:tc>
        <w:tc>
          <w:tcPr>
            <w:tcW w:w="10312" w:type="dxa"/>
          </w:tcPr>
          <w:p w:rsidR="00123168" w:rsidRDefault="00123168" w:rsidP="001231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Для предоставления в безвозмездное пользование конкретного объекта областного имущества без проведения торгов по решению Министерства в рамках имущественной поддержки в соответствии с </w:t>
            </w:r>
            <w:r w:rsidRPr="00123168">
              <w:rPr>
                <w:rFonts w:ascii="Times New Roman" w:hAnsi="Times New Roman" w:cs="Times New Roman"/>
                <w:sz w:val="24"/>
                <w:szCs w:val="24"/>
              </w:rPr>
              <w:t>пунктом 4 части 3 статьи 19</w:t>
            </w:r>
            <w:r>
              <w:rPr>
                <w:rFonts w:ascii="Times New Roman" w:hAnsi="Times New Roman" w:cs="Times New Roman"/>
                <w:sz w:val="24"/>
                <w:szCs w:val="24"/>
              </w:rPr>
              <w:t xml:space="preserve"> </w:t>
            </w:r>
            <w:r w:rsidRPr="00123168">
              <w:rPr>
                <w:rFonts w:ascii="Times New Roman" w:hAnsi="Times New Roman" w:cs="Times New Roman"/>
                <w:sz w:val="24"/>
                <w:szCs w:val="24"/>
              </w:rPr>
              <w:t>Федеральн</w:t>
            </w:r>
            <w:r>
              <w:rPr>
                <w:rFonts w:ascii="Times New Roman" w:hAnsi="Times New Roman" w:cs="Times New Roman"/>
                <w:sz w:val="24"/>
                <w:szCs w:val="24"/>
              </w:rPr>
              <w:t>ого</w:t>
            </w:r>
            <w:r w:rsidRPr="00123168">
              <w:rPr>
                <w:rFonts w:ascii="Times New Roman" w:hAnsi="Times New Roman" w:cs="Times New Roman"/>
                <w:sz w:val="24"/>
                <w:szCs w:val="24"/>
              </w:rPr>
              <w:t xml:space="preserve"> закон</w:t>
            </w:r>
            <w:r>
              <w:rPr>
                <w:rFonts w:ascii="Times New Roman" w:hAnsi="Times New Roman" w:cs="Times New Roman"/>
                <w:sz w:val="24"/>
                <w:szCs w:val="24"/>
              </w:rPr>
              <w:t>а</w:t>
            </w:r>
            <w:r w:rsidRPr="00123168">
              <w:rPr>
                <w:rFonts w:ascii="Times New Roman" w:hAnsi="Times New Roman" w:cs="Times New Roman"/>
                <w:sz w:val="24"/>
                <w:szCs w:val="24"/>
              </w:rPr>
              <w:t xml:space="preserve"> от 26.07.2006 </w:t>
            </w:r>
            <w:r>
              <w:rPr>
                <w:rFonts w:ascii="Times New Roman" w:hAnsi="Times New Roman" w:cs="Times New Roman"/>
                <w:sz w:val="24"/>
                <w:szCs w:val="24"/>
              </w:rPr>
              <w:t>№</w:t>
            </w:r>
            <w:r w:rsidRPr="00123168">
              <w:rPr>
                <w:rFonts w:ascii="Times New Roman" w:hAnsi="Times New Roman" w:cs="Times New Roman"/>
                <w:sz w:val="24"/>
                <w:szCs w:val="24"/>
              </w:rPr>
              <w:t xml:space="preserve"> 135-ФЗ </w:t>
            </w:r>
            <w:r>
              <w:rPr>
                <w:rFonts w:ascii="Times New Roman" w:hAnsi="Times New Roman" w:cs="Times New Roman"/>
                <w:sz w:val="24"/>
                <w:szCs w:val="24"/>
              </w:rPr>
              <w:t>«</w:t>
            </w:r>
            <w:r w:rsidRPr="00123168">
              <w:rPr>
                <w:rFonts w:ascii="Times New Roman" w:hAnsi="Times New Roman" w:cs="Times New Roman"/>
                <w:sz w:val="24"/>
                <w:szCs w:val="24"/>
              </w:rPr>
              <w:t>О защите конкуренции</w:t>
            </w:r>
            <w:r>
              <w:rPr>
                <w:rFonts w:ascii="Times New Roman" w:hAnsi="Times New Roman" w:cs="Times New Roman"/>
                <w:sz w:val="24"/>
                <w:szCs w:val="24"/>
              </w:rPr>
              <w:t>» потенциальный претендент направляет в Министерство имущественных отношений Мурманской области заявление и документы.</w:t>
            </w:r>
          </w:p>
          <w:p w:rsidR="00123168" w:rsidRDefault="00123168" w:rsidP="009C1C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На основании представленных документов Министерство</w:t>
            </w:r>
            <w:r w:rsidR="009C1CEB">
              <w:rPr>
                <w:rFonts w:ascii="Times New Roman" w:hAnsi="Times New Roman" w:cs="Times New Roman"/>
                <w:sz w:val="24"/>
                <w:szCs w:val="24"/>
              </w:rPr>
              <w:t xml:space="preserve"> имущественных отношений Мурманской области</w:t>
            </w:r>
            <w:r>
              <w:rPr>
                <w:rFonts w:ascii="Times New Roman" w:hAnsi="Times New Roman" w:cs="Times New Roman"/>
                <w:sz w:val="24"/>
                <w:szCs w:val="24"/>
              </w:rPr>
              <w:t xml:space="preserve"> в срок, не превышающий 30 дней со дня поступления обращения, принимает решение</w:t>
            </w:r>
            <w:r w:rsidR="009C1CEB">
              <w:rPr>
                <w:rFonts w:ascii="Times New Roman" w:hAnsi="Times New Roman" w:cs="Times New Roman"/>
                <w:sz w:val="24"/>
                <w:szCs w:val="24"/>
              </w:rPr>
              <w:t xml:space="preserve"> </w:t>
            </w:r>
            <w:r>
              <w:rPr>
                <w:rFonts w:ascii="Times New Roman" w:hAnsi="Times New Roman" w:cs="Times New Roman"/>
                <w:sz w:val="24"/>
                <w:szCs w:val="24"/>
              </w:rPr>
              <w:t>о передаче областного имущества в безвозмездное пользование</w:t>
            </w:r>
            <w:r w:rsidR="009C1CEB">
              <w:rPr>
                <w:rFonts w:ascii="Times New Roman" w:hAnsi="Times New Roman" w:cs="Times New Roman"/>
                <w:sz w:val="24"/>
                <w:szCs w:val="24"/>
              </w:rPr>
              <w:t>/</w:t>
            </w:r>
            <w:r>
              <w:rPr>
                <w:rFonts w:ascii="Times New Roman" w:hAnsi="Times New Roman" w:cs="Times New Roman"/>
                <w:sz w:val="24"/>
                <w:szCs w:val="24"/>
              </w:rPr>
              <w:t>об отказе в передаче (согласовании передачи) областного имущества в безвозмездное пользование</w:t>
            </w:r>
            <w:r w:rsidR="009C1CEB">
              <w:rPr>
                <w:rFonts w:ascii="Times New Roman" w:hAnsi="Times New Roman" w:cs="Times New Roman"/>
                <w:sz w:val="24"/>
                <w:szCs w:val="24"/>
              </w:rPr>
              <w:t>.</w:t>
            </w:r>
          </w:p>
          <w:p w:rsidR="00910383" w:rsidRPr="004D6CDF" w:rsidRDefault="00123168" w:rsidP="009C1CEB">
            <w:pPr>
              <w:autoSpaceDE w:val="0"/>
              <w:autoSpaceDN w:val="0"/>
              <w:adjustRightInd w:val="0"/>
              <w:jc w:val="both"/>
              <w:rPr>
                <w:rStyle w:val="FontStyle12"/>
                <w:sz w:val="24"/>
                <w:szCs w:val="24"/>
              </w:rPr>
            </w:pPr>
            <w:r>
              <w:rPr>
                <w:rFonts w:ascii="Times New Roman" w:hAnsi="Times New Roman" w:cs="Times New Roman"/>
                <w:sz w:val="24"/>
                <w:szCs w:val="24"/>
              </w:rPr>
              <w:t xml:space="preserve">После чего заключается договор </w:t>
            </w:r>
            <w:r w:rsidR="009C1CEB">
              <w:rPr>
                <w:rFonts w:ascii="Times New Roman" w:hAnsi="Times New Roman" w:cs="Times New Roman"/>
                <w:sz w:val="24"/>
                <w:szCs w:val="24"/>
              </w:rPr>
              <w:t>безвозмездного пользования.</w:t>
            </w:r>
          </w:p>
        </w:tc>
      </w:tr>
      <w:tr w:rsidR="00910383" w:rsidTr="00BE6963">
        <w:tc>
          <w:tcPr>
            <w:tcW w:w="4248" w:type="dxa"/>
          </w:tcPr>
          <w:p w:rsidR="00910383" w:rsidRDefault="00910383" w:rsidP="00BE6963">
            <w:pPr>
              <w:tabs>
                <w:tab w:val="left" w:pos="3267"/>
              </w:tabs>
              <w:rPr>
                <w:rFonts w:ascii="Times New Roman" w:hAnsi="Times New Roman" w:cs="Times New Roman"/>
                <w:sz w:val="24"/>
                <w:szCs w:val="24"/>
              </w:rPr>
            </w:pPr>
            <w:r>
              <w:rPr>
                <w:rFonts w:ascii="Times New Roman" w:hAnsi="Times New Roman" w:cs="Times New Roman"/>
                <w:sz w:val="24"/>
                <w:szCs w:val="24"/>
              </w:rPr>
              <w:lastRenderedPageBreak/>
              <w:t>Ресурсы, привлеченные для ее реализации</w:t>
            </w:r>
          </w:p>
        </w:tc>
        <w:tc>
          <w:tcPr>
            <w:tcW w:w="10312" w:type="dxa"/>
          </w:tcPr>
          <w:p w:rsidR="00910383" w:rsidRPr="00910383" w:rsidRDefault="00910383" w:rsidP="00910383">
            <w:pPr>
              <w:contextualSpacing/>
              <w:jc w:val="both"/>
              <w:rPr>
                <w:rStyle w:val="FontStyle12"/>
                <w:sz w:val="24"/>
                <w:szCs w:val="24"/>
              </w:rPr>
            </w:pPr>
            <w:r w:rsidRPr="00910383">
              <w:rPr>
                <w:rStyle w:val="FontStyle12"/>
                <w:sz w:val="24"/>
                <w:szCs w:val="24"/>
              </w:rPr>
              <w:t>Для реализации данной практики используются:</w:t>
            </w:r>
          </w:p>
          <w:p w:rsidR="00910383" w:rsidRPr="00910383" w:rsidRDefault="00910383" w:rsidP="00910383">
            <w:pPr>
              <w:contextualSpacing/>
              <w:jc w:val="both"/>
              <w:rPr>
                <w:rStyle w:val="FontStyle12"/>
                <w:sz w:val="24"/>
                <w:szCs w:val="24"/>
              </w:rPr>
            </w:pPr>
            <w:r w:rsidRPr="00910383">
              <w:rPr>
                <w:rStyle w:val="FontStyle12"/>
                <w:sz w:val="24"/>
                <w:szCs w:val="24"/>
              </w:rPr>
              <w:t>- нормативн</w:t>
            </w:r>
            <w:r w:rsidR="00CE4681">
              <w:rPr>
                <w:rStyle w:val="FontStyle12"/>
                <w:sz w:val="24"/>
                <w:szCs w:val="24"/>
              </w:rPr>
              <w:t xml:space="preserve">ая </w:t>
            </w:r>
            <w:r w:rsidRPr="00910383">
              <w:rPr>
                <w:rStyle w:val="FontStyle12"/>
                <w:sz w:val="24"/>
                <w:szCs w:val="24"/>
              </w:rPr>
              <w:t xml:space="preserve">правая база (постановления Правительства Мурманской области от 16.11.2015 </w:t>
            </w:r>
            <w:r w:rsidR="009E6A0E">
              <w:rPr>
                <w:rStyle w:val="FontStyle12"/>
                <w:sz w:val="24"/>
                <w:szCs w:val="24"/>
              </w:rPr>
              <w:br/>
            </w:r>
            <w:r w:rsidRPr="00910383">
              <w:rPr>
                <w:rStyle w:val="FontStyle12"/>
                <w:sz w:val="24"/>
                <w:szCs w:val="24"/>
              </w:rPr>
              <w:t xml:space="preserve">№ 521-ПП «О </w:t>
            </w:r>
            <w:proofErr w:type="gramStart"/>
            <w:r w:rsidRPr="00910383">
              <w:rPr>
                <w:rStyle w:val="FontStyle12"/>
                <w:sz w:val="24"/>
                <w:szCs w:val="24"/>
              </w:rPr>
              <w:t>перечнях</w:t>
            </w:r>
            <w:proofErr w:type="gramEnd"/>
            <w:r w:rsidRPr="00910383">
              <w:rPr>
                <w:rStyle w:val="FontStyle12"/>
                <w:sz w:val="24"/>
                <w:szCs w:val="24"/>
              </w:rPr>
              <w:t xml:space="preserve"> социально значимых и приоритетных видов деятельности для предоставления государственной имущественной поддержки субъектам малого и среднего предпринимательства», от 18.06.2004 № 203-ПП «Об утверждении Положения о порядке оформления передачи в безвозмездное пользование государственного имущества Мурманской области»);</w:t>
            </w:r>
          </w:p>
          <w:p w:rsidR="00910383" w:rsidRPr="00910383" w:rsidRDefault="00910383" w:rsidP="00910383">
            <w:pPr>
              <w:contextualSpacing/>
              <w:jc w:val="both"/>
              <w:rPr>
                <w:rStyle w:val="FontStyle12"/>
                <w:sz w:val="24"/>
                <w:szCs w:val="24"/>
              </w:rPr>
            </w:pPr>
            <w:r w:rsidRPr="00910383">
              <w:rPr>
                <w:rStyle w:val="FontStyle12"/>
                <w:sz w:val="24"/>
                <w:szCs w:val="24"/>
              </w:rPr>
              <w:t>- объекты недвижимости государственной собственности Мурманской области;</w:t>
            </w:r>
          </w:p>
          <w:p w:rsidR="00910383" w:rsidRPr="004D6CDF" w:rsidRDefault="00910383" w:rsidP="00910383">
            <w:pPr>
              <w:tabs>
                <w:tab w:val="left" w:pos="3267"/>
              </w:tabs>
              <w:rPr>
                <w:rFonts w:ascii="Times New Roman" w:hAnsi="Times New Roman" w:cs="Times New Roman"/>
                <w:sz w:val="24"/>
                <w:szCs w:val="24"/>
              </w:rPr>
            </w:pPr>
            <w:r w:rsidRPr="00910383">
              <w:rPr>
                <w:rStyle w:val="FontStyle12"/>
                <w:sz w:val="24"/>
                <w:szCs w:val="24"/>
              </w:rPr>
              <w:t>- обращения социально-ориентированных некоммерческих организаций</w:t>
            </w:r>
            <w:r w:rsidR="00CE4681">
              <w:rPr>
                <w:rStyle w:val="FontStyle12"/>
                <w:sz w:val="24"/>
                <w:szCs w:val="24"/>
              </w:rPr>
              <w:t>.</w:t>
            </w:r>
          </w:p>
        </w:tc>
      </w:tr>
      <w:tr w:rsidR="00910383" w:rsidTr="00BE6963">
        <w:tc>
          <w:tcPr>
            <w:tcW w:w="4248" w:type="dxa"/>
          </w:tcPr>
          <w:p w:rsidR="00910383" w:rsidRDefault="00910383" w:rsidP="00BE6963">
            <w:pPr>
              <w:tabs>
                <w:tab w:val="left" w:pos="3267"/>
              </w:tabs>
              <w:rPr>
                <w:rFonts w:ascii="Times New Roman" w:hAnsi="Times New Roman" w:cs="Times New Roman"/>
                <w:sz w:val="24"/>
                <w:szCs w:val="24"/>
              </w:rPr>
            </w:pPr>
            <w:r>
              <w:rPr>
                <w:rFonts w:ascii="Times New Roman" w:hAnsi="Times New Roman" w:cs="Times New Roman"/>
                <w:sz w:val="24"/>
                <w:szCs w:val="24"/>
              </w:rPr>
              <w:t xml:space="preserve">Описание результата </w:t>
            </w:r>
          </w:p>
        </w:tc>
        <w:tc>
          <w:tcPr>
            <w:tcW w:w="10312" w:type="dxa"/>
          </w:tcPr>
          <w:p w:rsidR="00910383" w:rsidRPr="00910383" w:rsidRDefault="00910383" w:rsidP="00910383">
            <w:pPr>
              <w:tabs>
                <w:tab w:val="left" w:pos="3267"/>
              </w:tabs>
              <w:jc w:val="both"/>
              <w:rPr>
                <w:rFonts w:ascii="Times New Roman" w:hAnsi="Times New Roman" w:cs="Times New Roman"/>
                <w:sz w:val="24"/>
                <w:szCs w:val="24"/>
              </w:rPr>
            </w:pPr>
            <w:r w:rsidRPr="00910383">
              <w:rPr>
                <w:rFonts w:ascii="Times New Roman" w:hAnsi="Times New Roman" w:cs="Times New Roman"/>
                <w:sz w:val="24"/>
                <w:szCs w:val="24"/>
              </w:rPr>
              <w:t xml:space="preserve">Результатом внедрения региональной практики является </w:t>
            </w:r>
            <w:r>
              <w:rPr>
                <w:rFonts w:ascii="Times New Roman" w:hAnsi="Times New Roman" w:cs="Times New Roman"/>
                <w:sz w:val="24"/>
                <w:szCs w:val="24"/>
              </w:rPr>
              <w:t>передача в безвозмездное пользование с</w:t>
            </w:r>
            <w:r w:rsidRPr="00910383">
              <w:rPr>
                <w:rFonts w:ascii="Times New Roman" w:hAnsi="Times New Roman" w:cs="Times New Roman"/>
                <w:sz w:val="24"/>
                <w:szCs w:val="24"/>
              </w:rPr>
              <w:t xml:space="preserve">оциально-ориентированным некоммерческим организациям </w:t>
            </w:r>
            <w:r>
              <w:rPr>
                <w:rFonts w:ascii="Times New Roman" w:hAnsi="Times New Roman" w:cs="Times New Roman"/>
                <w:sz w:val="24"/>
                <w:szCs w:val="24"/>
              </w:rPr>
              <w:t xml:space="preserve">объектов недвижимости </w:t>
            </w:r>
            <w:r w:rsidRPr="00910383">
              <w:rPr>
                <w:rFonts w:ascii="Times New Roman" w:hAnsi="Times New Roman" w:cs="Times New Roman"/>
                <w:sz w:val="24"/>
                <w:szCs w:val="24"/>
              </w:rPr>
              <w:t>для оказания следующих услуг:</w:t>
            </w:r>
          </w:p>
          <w:p w:rsidR="00910383" w:rsidRPr="00910383" w:rsidRDefault="00910383" w:rsidP="00910383">
            <w:pPr>
              <w:tabs>
                <w:tab w:val="left" w:pos="3267"/>
              </w:tabs>
              <w:jc w:val="both"/>
              <w:rPr>
                <w:rFonts w:ascii="Times New Roman" w:hAnsi="Times New Roman" w:cs="Times New Roman"/>
                <w:sz w:val="24"/>
                <w:szCs w:val="24"/>
              </w:rPr>
            </w:pPr>
            <w:r w:rsidRPr="00910383">
              <w:rPr>
                <w:rFonts w:ascii="Times New Roman" w:hAnsi="Times New Roman" w:cs="Times New Roman"/>
                <w:sz w:val="24"/>
                <w:szCs w:val="24"/>
              </w:rPr>
              <w:t>- в сфере физической культуры и спорта, проведения спортивно-массовых мероприятий (имущество используется Мурманскими федерациями баскетбола, кикбоксинга, шахматной федерацией Мурманской области, школой боевых искусств «</w:t>
            </w:r>
            <w:proofErr w:type="spellStart"/>
            <w:r w:rsidRPr="00910383">
              <w:rPr>
                <w:rFonts w:ascii="Times New Roman" w:hAnsi="Times New Roman" w:cs="Times New Roman"/>
                <w:sz w:val="24"/>
                <w:szCs w:val="24"/>
              </w:rPr>
              <w:t>БудоКай</w:t>
            </w:r>
            <w:proofErr w:type="spellEnd"/>
            <w:r w:rsidRPr="00910383">
              <w:rPr>
                <w:rFonts w:ascii="Times New Roman" w:hAnsi="Times New Roman" w:cs="Times New Roman"/>
                <w:sz w:val="24"/>
                <w:szCs w:val="24"/>
              </w:rPr>
              <w:t>», Мурманским спортивным клубом «Ледокол»);</w:t>
            </w:r>
          </w:p>
          <w:p w:rsidR="00910383" w:rsidRPr="004D6CDF" w:rsidRDefault="00910383" w:rsidP="00910383">
            <w:pPr>
              <w:tabs>
                <w:tab w:val="left" w:pos="3267"/>
              </w:tabs>
              <w:jc w:val="both"/>
              <w:rPr>
                <w:rFonts w:ascii="Times New Roman" w:hAnsi="Times New Roman" w:cs="Times New Roman"/>
                <w:sz w:val="24"/>
                <w:szCs w:val="24"/>
              </w:rPr>
            </w:pPr>
            <w:proofErr w:type="gramStart"/>
            <w:r w:rsidRPr="00910383">
              <w:rPr>
                <w:rFonts w:ascii="Times New Roman" w:hAnsi="Times New Roman" w:cs="Times New Roman"/>
                <w:sz w:val="24"/>
                <w:szCs w:val="24"/>
              </w:rPr>
              <w:t>- в области дополнительного образования, просвещения, науки, культуры, искусства, патриотического воспитания детей и молодежи, а также содействия духовному развитию личности (имущество используется научно-технической лабораторией «</w:t>
            </w:r>
            <w:proofErr w:type="spellStart"/>
            <w:r w:rsidRPr="00910383">
              <w:rPr>
                <w:rFonts w:ascii="Times New Roman" w:hAnsi="Times New Roman" w:cs="Times New Roman"/>
                <w:sz w:val="24"/>
                <w:szCs w:val="24"/>
              </w:rPr>
              <w:t>ФабЛаб</w:t>
            </w:r>
            <w:proofErr w:type="spellEnd"/>
            <w:r w:rsidRPr="00910383">
              <w:rPr>
                <w:rFonts w:ascii="Times New Roman" w:hAnsi="Times New Roman" w:cs="Times New Roman"/>
                <w:sz w:val="24"/>
                <w:szCs w:val="24"/>
              </w:rPr>
              <w:t>.</w:t>
            </w:r>
            <w:proofErr w:type="gramEnd"/>
            <w:r w:rsidRPr="00910383">
              <w:rPr>
                <w:rFonts w:ascii="Times New Roman" w:hAnsi="Times New Roman" w:cs="Times New Roman"/>
                <w:sz w:val="24"/>
                <w:szCs w:val="24"/>
              </w:rPr>
              <w:t xml:space="preserve"> </w:t>
            </w:r>
            <w:proofErr w:type="gramStart"/>
            <w:r w:rsidRPr="00910383">
              <w:rPr>
                <w:rFonts w:ascii="Times New Roman" w:hAnsi="Times New Roman" w:cs="Times New Roman"/>
                <w:sz w:val="24"/>
                <w:szCs w:val="24"/>
              </w:rPr>
              <w:t>Мончегорск», автошколой «Профи», МРОО «Созвездие» для реализации проектов в сфере культуры, религиозными православными организациями).</w:t>
            </w:r>
            <w:proofErr w:type="gramEnd"/>
          </w:p>
        </w:tc>
      </w:tr>
      <w:tr w:rsidR="00910383" w:rsidTr="00BE6963">
        <w:tc>
          <w:tcPr>
            <w:tcW w:w="4248" w:type="dxa"/>
          </w:tcPr>
          <w:p w:rsidR="00910383" w:rsidRDefault="00910383" w:rsidP="00BE6963">
            <w:pPr>
              <w:tabs>
                <w:tab w:val="left" w:pos="3267"/>
              </w:tabs>
              <w:rPr>
                <w:rFonts w:ascii="Times New Roman" w:hAnsi="Times New Roman" w:cs="Times New Roman"/>
                <w:sz w:val="24"/>
                <w:szCs w:val="24"/>
              </w:rPr>
            </w:pPr>
            <w:r>
              <w:rPr>
                <w:rFonts w:ascii="Times New Roman" w:hAnsi="Times New Roman" w:cs="Times New Roman"/>
                <w:sz w:val="24"/>
                <w:szCs w:val="24"/>
              </w:rPr>
              <w:t xml:space="preserve">Значение количественного (качественного) показателя результата </w:t>
            </w:r>
          </w:p>
        </w:tc>
        <w:tc>
          <w:tcPr>
            <w:tcW w:w="10312" w:type="dxa"/>
          </w:tcPr>
          <w:p w:rsidR="00910383" w:rsidRPr="004D6CDF" w:rsidRDefault="00123168" w:rsidP="00910383">
            <w:pPr>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sz w:val="24"/>
                <w:szCs w:val="24"/>
              </w:rPr>
              <w:t>С</w:t>
            </w:r>
            <w:r w:rsidR="00910383" w:rsidRPr="00910383">
              <w:rPr>
                <w:rFonts w:ascii="Times New Roman" w:hAnsi="Times New Roman" w:cs="Times New Roman"/>
                <w:sz w:val="24"/>
                <w:szCs w:val="24"/>
              </w:rPr>
              <w:t>оциально-ориентированным некоммерческим организациям</w:t>
            </w:r>
            <w:r w:rsidR="00910383">
              <w:rPr>
                <w:rFonts w:ascii="Times New Roman" w:hAnsi="Times New Roman" w:cs="Times New Roman"/>
                <w:sz w:val="24"/>
                <w:szCs w:val="24"/>
              </w:rPr>
              <w:t xml:space="preserve"> п</w:t>
            </w:r>
            <w:r w:rsidR="00910383" w:rsidRPr="00910383">
              <w:rPr>
                <w:rFonts w:ascii="Times New Roman" w:hAnsi="Times New Roman" w:cs="Times New Roman"/>
                <w:sz w:val="24"/>
                <w:szCs w:val="24"/>
              </w:rPr>
              <w:t>еред</w:t>
            </w:r>
            <w:r w:rsidR="00910383">
              <w:rPr>
                <w:rFonts w:ascii="Times New Roman" w:hAnsi="Times New Roman" w:cs="Times New Roman"/>
                <w:sz w:val="24"/>
                <w:szCs w:val="24"/>
              </w:rPr>
              <w:t>аны</w:t>
            </w:r>
            <w:r w:rsidR="00910383" w:rsidRPr="00910383">
              <w:rPr>
                <w:rFonts w:ascii="Times New Roman" w:hAnsi="Times New Roman" w:cs="Times New Roman"/>
                <w:sz w:val="24"/>
                <w:szCs w:val="24"/>
              </w:rPr>
              <w:t xml:space="preserve"> в безвозмездное пользование 20 объектов недвижимого имущества (общей площадью 88008,12 кв. м)</w:t>
            </w:r>
            <w:r w:rsidR="00FF277A">
              <w:rPr>
                <w:rFonts w:ascii="Times New Roman" w:hAnsi="Times New Roman" w:cs="Times New Roman"/>
                <w:sz w:val="24"/>
                <w:szCs w:val="24"/>
              </w:rPr>
              <w:t>.</w:t>
            </w:r>
            <w:r w:rsidR="00910383" w:rsidRPr="00910383">
              <w:rPr>
                <w:rFonts w:ascii="Times New Roman" w:hAnsi="Times New Roman" w:cs="Times New Roman"/>
                <w:sz w:val="24"/>
                <w:szCs w:val="24"/>
              </w:rPr>
              <w:t xml:space="preserve"> </w:t>
            </w:r>
            <w:proofErr w:type="gramEnd"/>
          </w:p>
        </w:tc>
      </w:tr>
    </w:tbl>
    <w:p w:rsidR="00910383" w:rsidRDefault="00910383" w:rsidP="00910383">
      <w:pPr>
        <w:ind w:firstLine="708"/>
      </w:pPr>
    </w:p>
    <w:p w:rsidR="00BB1CC7" w:rsidRPr="00006C8B" w:rsidRDefault="00BB1CC7" w:rsidP="00BB1CC7">
      <w:pPr>
        <w:ind w:firstLine="708"/>
        <w:jc w:val="both"/>
        <w:rPr>
          <w:rFonts w:ascii="Times New Roman" w:hAnsi="Times New Roman" w:cs="Times New Roman"/>
          <w:bCs/>
          <w:i/>
          <w:iCs/>
          <w:color w:val="000000"/>
          <w:sz w:val="28"/>
          <w:szCs w:val="28"/>
        </w:rPr>
      </w:pPr>
      <w:r w:rsidRPr="00124B3E">
        <w:rPr>
          <w:rFonts w:ascii="Times New Roman" w:hAnsi="Times New Roman" w:cs="Times New Roman"/>
          <w:b/>
          <w:bCs/>
          <w:sz w:val="28"/>
          <w:szCs w:val="28"/>
        </w:rPr>
        <w:t xml:space="preserve">ПРАКТИКА </w:t>
      </w:r>
      <w:r>
        <w:rPr>
          <w:rFonts w:ascii="Times New Roman" w:hAnsi="Times New Roman" w:cs="Times New Roman"/>
          <w:b/>
          <w:bCs/>
          <w:sz w:val="28"/>
          <w:szCs w:val="28"/>
        </w:rPr>
        <w:t xml:space="preserve">4-5 Вологодской и Новгородской областей </w:t>
      </w:r>
      <w:r w:rsidRPr="00124B3E">
        <w:rPr>
          <w:rFonts w:ascii="Times New Roman" w:hAnsi="Times New Roman" w:cs="Times New Roman"/>
          <w:b/>
          <w:bCs/>
          <w:sz w:val="28"/>
          <w:szCs w:val="28"/>
        </w:rPr>
        <w:t>«</w:t>
      </w:r>
      <w:r>
        <w:rPr>
          <w:rFonts w:ascii="Times New Roman" w:hAnsi="Times New Roman" w:cs="Times New Roman"/>
          <w:b/>
          <w:bCs/>
          <w:sz w:val="28"/>
          <w:szCs w:val="28"/>
        </w:rPr>
        <w:t>Предоставление в безвозмездное пользование земельных участков для ведения сельскохозяйственной деятельности</w:t>
      </w:r>
      <w:r w:rsidRPr="004D6CDF">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rPr>
        <w:t>(реализована Министерством имущественных отношений Мурманской области</w:t>
      </w:r>
      <w:r w:rsidR="00D72E7C">
        <w:rPr>
          <w:rFonts w:ascii="Times New Roman" w:hAnsi="Times New Roman" w:cs="Times New Roman"/>
          <w:bCs/>
          <w:i/>
          <w:iCs/>
          <w:color w:val="000000"/>
          <w:sz w:val="28"/>
          <w:szCs w:val="28"/>
        </w:rPr>
        <w:t>, Министерством природных ресурсов, экологии и рыбного хозяйства Мурманской области</w:t>
      </w:r>
      <w:r>
        <w:rPr>
          <w:rFonts w:ascii="Times New Roman" w:hAnsi="Times New Roman" w:cs="Times New Roman"/>
          <w:bCs/>
          <w:i/>
          <w:iCs/>
          <w:color w:val="000000"/>
          <w:sz w:val="28"/>
          <w:szCs w:val="28"/>
        </w:rPr>
        <w:t>)</w:t>
      </w:r>
    </w:p>
    <w:tbl>
      <w:tblPr>
        <w:tblStyle w:val="a5"/>
        <w:tblW w:w="0" w:type="auto"/>
        <w:tblLook w:val="04A0" w:firstRow="1" w:lastRow="0" w:firstColumn="1" w:lastColumn="0" w:noHBand="0" w:noVBand="1"/>
      </w:tblPr>
      <w:tblGrid>
        <w:gridCol w:w="4248"/>
        <w:gridCol w:w="10312"/>
      </w:tblGrid>
      <w:tr w:rsidR="00BB1CC7" w:rsidTr="00E130A4">
        <w:tc>
          <w:tcPr>
            <w:tcW w:w="4248" w:type="dxa"/>
          </w:tcPr>
          <w:p w:rsidR="00BB1CC7" w:rsidRDefault="00BB1CC7" w:rsidP="00E130A4">
            <w:pPr>
              <w:tabs>
                <w:tab w:val="left" w:pos="3267"/>
              </w:tabs>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лучшей практики по содействию развития конкуренции в Мурманской области </w:t>
            </w:r>
          </w:p>
        </w:tc>
        <w:tc>
          <w:tcPr>
            <w:tcW w:w="10312" w:type="dxa"/>
          </w:tcPr>
          <w:p w:rsidR="00BB1CC7" w:rsidRPr="004D6CDF" w:rsidRDefault="006A6CBB" w:rsidP="00E130A4">
            <w:pPr>
              <w:rPr>
                <w:rFonts w:ascii="Times New Roman" w:hAnsi="Times New Roman" w:cs="Times New Roman"/>
                <w:b/>
                <w:bCs/>
                <w:color w:val="000000"/>
                <w:sz w:val="24"/>
                <w:szCs w:val="24"/>
              </w:rPr>
            </w:pPr>
            <w:r>
              <w:rPr>
                <w:rFonts w:ascii="Times New Roman" w:hAnsi="Times New Roman" w:cs="Times New Roman"/>
                <w:b/>
                <w:bCs/>
                <w:color w:val="000000"/>
                <w:sz w:val="24"/>
                <w:szCs w:val="24"/>
              </w:rPr>
              <w:t>Г</w:t>
            </w:r>
            <w:r w:rsidR="00BB1CC7">
              <w:rPr>
                <w:rFonts w:ascii="Times New Roman" w:hAnsi="Times New Roman" w:cs="Times New Roman"/>
                <w:b/>
                <w:bCs/>
                <w:color w:val="000000"/>
                <w:sz w:val="24"/>
                <w:szCs w:val="24"/>
              </w:rPr>
              <w:t>ектар</w:t>
            </w:r>
            <w:r>
              <w:rPr>
                <w:rFonts w:ascii="Times New Roman" w:hAnsi="Times New Roman" w:cs="Times New Roman"/>
                <w:b/>
                <w:bCs/>
                <w:color w:val="000000"/>
                <w:sz w:val="24"/>
                <w:szCs w:val="24"/>
              </w:rPr>
              <w:t xml:space="preserve"> Арктики</w:t>
            </w:r>
          </w:p>
        </w:tc>
      </w:tr>
      <w:tr w:rsidR="00BB1CC7" w:rsidTr="00E130A4">
        <w:tc>
          <w:tcPr>
            <w:tcW w:w="4248" w:type="dxa"/>
          </w:tcPr>
          <w:p w:rsidR="00BB1CC7" w:rsidRDefault="00BB1CC7" w:rsidP="00E130A4">
            <w:pPr>
              <w:tabs>
                <w:tab w:val="left" w:pos="3267"/>
              </w:tabs>
              <w:rPr>
                <w:rFonts w:ascii="Times New Roman" w:hAnsi="Times New Roman" w:cs="Times New Roman"/>
                <w:sz w:val="24"/>
                <w:szCs w:val="24"/>
              </w:rPr>
            </w:pPr>
            <w:r w:rsidRPr="00BB1CC7">
              <w:rPr>
                <w:rFonts w:ascii="Times New Roman" w:hAnsi="Times New Roman" w:cs="Times New Roman"/>
                <w:sz w:val="24"/>
                <w:szCs w:val="24"/>
              </w:rPr>
              <w:t>Краткое описание успешной практики</w:t>
            </w:r>
          </w:p>
        </w:tc>
        <w:tc>
          <w:tcPr>
            <w:tcW w:w="10312" w:type="dxa"/>
          </w:tcPr>
          <w:p w:rsidR="00E130A4" w:rsidRDefault="00E130A4" w:rsidP="00E130A4">
            <w:pPr>
              <w:autoSpaceDE w:val="0"/>
              <w:autoSpaceDN w:val="0"/>
              <w:adjustRightInd w:val="0"/>
              <w:jc w:val="both"/>
              <w:rPr>
                <w:rFonts w:ascii="Times New Roman" w:hAnsi="Times New Roman" w:cs="Times New Roman"/>
                <w:sz w:val="24"/>
                <w:szCs w:val="24"/>
              </w:rPr>
            </w:pPr>
            <w:r w:rsidRPr="00E130A4">
              <w:rPr>
                <w:rFonts w:ascii="Times New Roman" w:hAnsi="Times New Roman" w:cs="Times New Roman"/>
                <w:sz w:val="24"/>
                <w:szCs w:val="24"/>
              </w:rPr>
              <w:t>Основной смысл программы – это получение гражданами земельного участка, площадью 1 га в безвозмездное пользование сроком на 5 лет в максимально упрощенном режиме для строительства индивидуального жилого дома, ведения хозяйства, осуществления иной не запрещенной хозяйственной деятельности.</w:t>
            </w:r>
          </w:p>
          <w:p w:rsidR="00CB78B1" w:rsidRDefault="00CB78B1" w:rsidP="00CB78B1">
            <w:pPr>
              <w:autoSpaceDE w:val="0"/>
              <w:autoSpaceDN w:val="0"/>
              <w:adjustRightInd w:val="0"/>
              <w:jc w:val="both"/>
              <w:rPr>
                <w:rFonts w:ascii="Times New Roman" w:hAnsi="Times New Roman" w:cs="Times New Roman"/>
                <w:sz w:val="24"/>
                <w:szCs w:val="24"/>
              </w:rPr>
            </w:pPr>
            <w:r w:rsidRPr="00CB78B1">
              <w:rPr>
                <w:rFonts w:ascii="Times New Roman" w:hAnsi="Times New Roman" w:cs="Times New Roman"/>
                <w:sz w:val="24"/>
                <w:szCs w:val="24"/>
              </w:rPr>
              <w:t>С 1 августа 2021</w:t>
            </w:r>
            <w:r>
              <w:rPr>
                <w:rFonts w:ascii="Times New Roman" w:hAnsi="Times New Roman" w:cs="Times New Roman"/>
                <w:sz w:val="24"/>
                <w:szCs w:val="24"/>
              </w:rPr>
              <w:t xml:space="preserve"> года</w:t>
            </w:r>
            <w:r w:rsidRPr="00CB78B1">
              <w:rPr>
                <w:rFonts w:ascii="Times New Roman" w:hAnsi="Times New Roman" w:cs="Times New Roman"/>
                <w:sz w:val="24"/>
                <w:szCs w:val="24"/>
              </w:rPr>
              <w:t xml:space="preserve"> участие в программе арктического гектара</w:t>
            </w:r>
            <w:r>
              <w:rPr>
                <w:rFonts w:ascii="Times New Roman" w:hAnsi="Times New Roman" w:cs="Times New Roman"/>
                <w:sz w:val="24"/>
                <w:szCs w:val="24"/>
              </w:rPr>
              <w:t xml:space="preserve"> принимали </w:t>
            </w:r>
            <w:r w:rsidR="00FF277A">
              <w:rPr>
                <w:rFonts w:ascii="Times New Roman" w:hAnsi="Times New Roman" w:cs="Times New Roman"/>
                <w:sz w:val="24"/>
                <w:szCs w:val="24"/>
              </w:rPr>
              <w:t xml:space="preserve">только </w:t>
            </w:r>
            <w:r>
              <w:rPr>
                <w:rFonts w:ascii="Times New Roman" w:hAnsi="Times New Roman" w:cs="Times New Roman"/>
                <w:sz w:val="24"/>
                <w:szCs w:val="24"/>
              </w:rPr>
              <w:t>жители Мурманской области, с</w:t>
            </w:r>
            <w:r w:rsidRPr="00CB78B1">
              <w:rPr>
                <w:rFonts w:ascii="Times New Roman" w:hAnsi="Times New Roman" w:cs="Times New Roman"/>
                <w:sz w:val="24"/>
                <w:szCs w:val="24"/>
              </w:rPr>
              <w:t xml:space="preserve"> 1 февраля 2022 года </w:t>
            </w:r>
            <w:r>
              <w:rPr>
                <w:rFonts w:ascii="Times New Roman" w:hAnsi="Times New Roman" w:cs="Times New Roman"/>
                <w:sz w:val="24"/>
                <w:szCs w:val="24"/>
              </w:rPr>
              <w:t xml:space="preserve">подать заявку на гектар </w:t>
            </w:r>
            <w:r w:rsidRPr="00CB78B1">
              <w:rPr>
                <w:rFonts w:ascii="Times New Roman" w:hAnsi="Times New Roman" w:cs="Times New Roman"/>
                <w:sz w:val="24"/>
                <w:szCs w:val="24"/>
              </w:rPr>
              <w:t xml:space="preserve">могут все граждане России. </w:t>
            </w:r>
          </w:p>
          <w:p w:rsidR="00CB78B1" w:rsidRDefault="00CB78B1" w:rsidP="00CB78B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Земельные участки предоставляются в упрощенном порядке в федеральной информационной программе </w:t>
            </w:r>
            <w:proofErr w:type="spellStart"/>
            <w:r w:rsidR="00694803">
              <w:rPr>
                <w:rFonts w:ascii="Times New Roman" w:hAnsi="Times New Roman" w:cs="Times New Roman"/>
                <w:sz w:val="24"/>
                <w:szCs w:val="24"/>
              </w:rPr>
              <w:t>Н</w:t>
            </w:r>
            <w:r>
              <w:rPr>
                <w:rFonts w:ascii="Times New Roman" w:hAnsi="Times New Roman" w:cs="Times New Roman"/>
                <w:sz w:val="24"/>
                <w:szCs w:val="24"/>
              </w:rPr>
              <w:t>а</w:t>
            </w:r>
            <w:r w:rsidR="00694803">
              <w:rPr>
                <w:rFonts w:ascii="Times New Roman" w:hAnsi="Times New Roman" w:cs="Times New Roman"/>
                <w:sz w:val="24"/>
                <w:szCs w:val="24"/>
              </w:rPr>
              <w:t>Д</w:t>
            </w:r>
            <w:r>
              <w:rPr>
                <w:rFonts w:ascii="Times New Roman" w:hAnsi="Times New Roman" w:cs="Times New Roman"/>
                <w:sz w:val="24"/>
                <w:szCs w:val="24"/>
              </w:rPr>
              <w:t>альний</w:t>
            </w:r>
            <w:r w:rsidR="00694803">
              <w:rPr>
                <w:rFonts w:ascii="Times New Roman" w:hAnsi="Times New Roman" w:cs="Times New Roman"/>
                <w:sz w:val="24"/>
                <w:szCs w:val="24"/>
              </w:rPr>
              <w:t>В</w:t>
            </w:r>
            <w:r>
              <w:rPr>
                <w:rFonts w:ascii="Times New Roman" w:hAnsi="Times New Roman" w:cs="Times New Roman"/>
                <w:sz w:val="24"/>
                <w:szCs w:val="24"/>
              </w:rPr>
              <w:t>осток</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sidR="00694803">
              <w:rPr>
                <w:rFonts w:ascii="Times New Roman" w:hAnsi="Times New Roman" w:cs="Times New Roman"/>
                <w:sz w:val="24"/>
                <w:szCs w:val="24"/>
              </w:rPr>
              <w:t xml:space="preserve">, также граждане могут лично подать заявление в уполномоченный орган, по почте, через МФЦ или </w:t>
            </w:r>
            <w:proofErr w:type="spellStart"/>
            <w:r w:rsidR="00694803">
              <w:rPr>
                <w:rFonts w:ascii="Times New Roman" w:hAnsi="Times New Roman" w:cs="Times New Roman"/>
                <w:sz w:val="24"/>
                <w:szCs w:val="24"/>
              </w:rPr>
              <w:t>Росреестр</w:t>
            </w:r>
            <w:proofErr w:type="spellEnd"/>
            <w:r w:rsidR="00694803">
              <w:rPr>
                <w:rFonts w:ascii="Times New Roman" w:hAnsi="Times New Roman" w:cs="Times New Roman"/>
                <w:sz w:val="24"/>
                <w:szCs w:val="24"/>
              </w:rPr>
              <w:t>.</w:t>
            </w:r>
          </w:p>
          <w:p w:rsidR="00CB78B1" w:rsidRDefault="00CB78B1" w:rsidP="00CB78B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Основные преимущества программы:</w:t>
            </w:r>
          </w:p>
          <w:p w:rsidR="00CB78B1" w:rsidRDefault="00CB78B1" w:rsidP="00CB78B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быстрое (33 рабочих дня) и бесплатное получение земельного участка;</w:t>
            </w:r>
          </w:p>
          <w:p w:rsidR="00CB78B1" w:rsidRDefault="00CB78B1" w:rsidP="00CB78B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самостоятельный выбор земельного участка;</w:t>
            </w:r>
          </w:p>
          <w:p w:rsidR="00CB78B1" w:rsidRDefault="00CB78B1" w:rsidP="00CB78B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предоставление земельного участка без затрат на межевание и иных затрат;</w:t>
            </w:r>
          </w:p>
          <w:p w:rsidR="00CB78B1" w:rsidRDefault="00CB78B1" w:rsidP="00CB78B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отсутствие платежей за землю в течение 5 лет;</w:t>
            </w:r>
          </w:p>
          <w:p w:rsidR="00CB78B1" w:rsidRDefault="00570A62" w:rsidP="00CB78B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CB78B1">
              <w:rPr>
                <w:rFonts w:ascii="Times New Roman" w:hAnsi="Times New Roman" w:cs="Times New Roman"/>
                <w:sz w:val="24"/>
                <w:szCs w:val="24"/>
              </w:rPr>
              <w:t>возможность получить в собственность или долгосрочную аренду через 5 лет по 1 документу.</w:t>
            </w:r>
          </w:p>
          <w:p w:rsidR="00BB1CC7" w:rsidRDefault="00D72E7C" w:rsidP="00D72E7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После подачи заявления гражданин получает проект договора безвозмездного пользования земельным участком, в течение 30 дней </w:t>
            </w:r>
            <w:proofErr w:type="gramStart"/>
            <w:r>
              <w:rPr>
                <w:rFonts w:ascii="Times New Roman" w:hAnsi="Times New Roman" w:cs="Times New Roman"/>
                <w:sz w:val="24"/>
                <w:szCs w:val="24"/>
              </w:rPr>
              <w:t>подписывает его и обеспечивает</w:t>
            </w:r>
            <w:proofErr w:type="gramEnd"/>
            <w:r>
              <w:rPr>
                <w:rFonts w:ascii="Times New Roman" w:hAnsi="Times New Roman" w:cs="Times New Roman"/>
                <w:sz w:val="24"/>
                <w:szCs w:val="24"/>
              </w:rPr>
              <w:t xml:space="preserve"> государственную регистрацию договора (бесплатно).</w:t>
            </w:r>
          </w:p>
          <w:p w:rsidR="00694803" w:rsidRDefault="00694803" w:rsidP="00D72E7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 официальном сайте Министерства имущественных отношений помимо наглядных инструкций для получения земельного участка также размещена информация о мерах поддержки для освоения Гектара Арктики</w:t>
            </w:r>
          </w:p>
          <w:p w:rsidR="00694803" w:rsidRPr="004D6CDF" w:rsidRDefault="00694803" w:rsidP="00D72E7C">
            <w:pPr>
              <w:autoSpaceDE w:val="0"/>
              <w:autoSpaceDN w:val="0"/>
              <w:adjustRightInd w:val="0"/>
              <w:jc w:val="both"/>
              <w:rPr>
                <w:rStyle w:val="FontStyle12"/>
                <w:sz w:val="24"/>
                <w:szCs w:val="24"/>
              </w:rPr>
            </w:pPr>
            <w:r>
              <w:rPr>
                <w:rFonts w:ascii="Times New Roman" w:hAnsi="Times New Roman" w:cs="Times New Roman"/>
                <w:sz w:val="24"/>
                <w:szCs w:val="24"/>
              </w:rPr>
              <w:t>(</w:t>
            </w:r>
            <w:r w:rsidRPr="00694803">
              <w:rPr>
                <w:rFonts w:ascii="Times New Roman" w:hAnsi="Times New Roman" w:cs="Times New Roman"/>
                <w:sz w:val="24"/>
                <w:szCs w:val="24"/>
              </w:rPr>
              <w:t>https://property.gov-murman.ru/activities/arctic_hectare/support_measures/</w:t>
            </w:r>
            <w:r>
              <w:rPr>
                <w:rFonts w:ascii="Times New Roman" w:hAnsi="Times New Roman" w:cs="Times New Roman"/>
                <w:sz w:val="24"/>
                <w:szCs w:val="24"/>
              </w:rPr>
              <w:t>).</w:t>
            </w:r>
          </w:p>
        </w:tc>
      </w:tr>
      <w:tr w:rsidR="00BB1CC7" w:rsidTr="00E130A4">
        <w:tc>
          <w:tcPr>
            <w:tcW w:w="4248" w:type="dxa"/>
          </w:tcPr>
          <w:p w:rsidR="00BB1CC7" w:rsidRDefault="00BB1CC7" w:rsidP="00E130A4">
            <w:pPr>
              <w:tabs>
                <w:tab w:val="left" w:pos="3267"/>
              </w:tabs>
              <w:rPr>
                <w:rFonts w:ascii="Times New Roman" w:hAnsi="Times New Roman" w:cs="Times New Roman"/>
                <w:sz w:val="24"/>
                <w:szCs w:val="24"/>
              </w:rPr>
            </w:pPr>
            <w:r>
              <w:rPr>
                <w:rFonts w:ascii="Times New Roman" w:hAnsi="Times New Roman" w:cs="Times New Roman"/>
                <w:sz w:val="24"/>
                <w:szCs w:val="24"/>
              </w:rPr>
              <w:t>Ресурсы, привлеченные для ее реализации</w:t>
            </w:r>
          </w:p>
        </w:tc>
        <w:tc>
          <w:tcPr>
            <w:tcW w:w="10312" w:type="dxa"/>
          </w:tcPr>
          <w:p w:rsidR="00BB1CC7" w:rsidRPr="00910383" w:rsidRDefault="00BB1CC7" w:rsidP="00E130A4">
            <w:pPr>
              <w:contextualSpacing/>
              <w:jc w:val="both"/>
              <w:rPr>
                <w:rStyle w:val="FontStyle12"/>
                <w:sz w:val="24"/>
                <w:szCs w:val="24"/>
              </w:rPr>
            </w:pPr>
            <w:r w:rsidRPr="00910383">
              <w:rPr>
                <w:rStyle w:val="FontStyle12"/>
                <w:sz w:val="24"/>
                <w:szCs w:val="24"/>
              </w:rPr>
              <w:t>Для реализации данной практики используются:</w:t>
            </w:r>
          </w:p>
          <w:p w:rsidR="00D72E7C" w:rsidRDefault="00570A62" w:rsidP="006A6CBB">
            <w:pPr>
              <w:autoSpaceDE w:val="0"/>
              <w:autoSpaceDN w:val="0"/>
              <w:adjustRightInd w:val="0"/>
              <w:jc w:val="both"/>
              <w:rPr>
                <w:rStyle w:val="FontStyle12"/>
                <w:sz w:val="24"/>
                <w:szCs w:val="24"/>
              </w:rPr>
            </w:pPr>
            <w:r>
              <w:rPr>
                <w:rStyle w:val="FontStyle12"/>
                <w:sz w:val="24"/>
                <w:szCs w:val="24"/>
              </w:rPr>
              <w:t xml:space="preserve">- нормативная </w:t>
            </w:r>
            <w:r w:rsidR="00BB1CC7" w:rsidRPr="00910383">
              <w:rPr>
                <w:rStyle w:val="FontStyle12"/>
                <w:sz w:val="24"/>
                <w:szCs w:val="24"/>
              </w:rPr>
              <w:t>правая база</w:t>
            </w:r>
            <w:r w:rsidR="00D72E7C">
              <w:rPr>
                <w:rStyle w:val="FontStyle12"/>
                <w:sz w:val="24"/>
                <w:szCs w:val="24"/>
              </w:rPr>
              <w:t>:</w:t>
            </w:r>
          </w:p>
          <w:p w:rsidR="006A6CBB" w:rsidRPr="00E130A4" w:rsidRDefault="006A6CBB" w:rsidP="006A6CBB">
            <w:pPr>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sz w:val="24"/>
                <w:szCs w:val="24"/>
              </w:rPr>
              <w:t>В июне 2021 года</w:t>
            </w:r>
            <w:r w:rsidRPr="00E130A4">
              <w:rPr>
                <w:rFonts w:ascii="Times New Roman" w:hAnsi="Times New Roman" w:cs="Times New Roman"/>
                <w:sz w:val="24"/>
                <w:szCs w:val="24"/>
              </w:rPr>
              <w:t xml:space="preserve"> Правительств</w:t>
            </w:r>
            <w:r>
              <w:rPr>
                <w:rFonts w:ascii="Times New Roman" w:hAnsi="Times New Roman" w:cs="Times New Roman"/>
                <w:sz w:val="24"/>
                <w:szCs w:val="24"/>
              </w:rPr>
              <w:t>ом</w:t>
            </w:r>
            <w:r w:rsidRPr="00E130A4">
              <w:rPr>
                <w:rFonts w:ascii="Times New Roman" w:hAnsi="Times New Roman" w:cs="Times New Roman"/>
                <w:sz w:val="24"/>
                <w:szCs w:val="24"/>
              </w:rPr>
              <w:t xml:space="preserve"> Российской Федерации </w:t>
            </w:r>
            <w:r>
              <w:rPr>
                <w:rFonts w:ascii="Times New Roman" w:hAnsi="Times New Roman" w:cs="Times New Roman"/>
                <w:sz w:val="24"/>
                <w:szCs w:val="24"/>
              </w:rPr>
              <w:t>приняты изменения в</w:t>
            </w:r>
            <w:r w:rsidRPr="00E130A4">
              <w:rPr>
                <w:rFonts w:ascii="Times New Roman" w:hAnsi="Times New Roman" w:cs="Times New Roman"/>
                <w:sz w:val="24"/>
                <w:szCs w:val="24"/>
              </w:rPr>
              <w:t xml:space="preserve"> </w:t>
            </w:r>
            <w:r>
              <w:rPr>
                <w:rFonts w:ascii="Times New Roman" w:hAnsi="Times New Roman" w:cs="Times New Roman"/>
                <w:sz w:val="24"/>
                <w:szCs w:val="24"/>
              </w:rPr>
              <w:t>Ф</w:t>
            </w:r>
            <w:r w:rsidRPr="00E130A4">
              <w:rPr>
                <w:rFonts w:ascii="Times New Roman" w:hAnsi="Times New Roman" w:cs="Times New Roman"/>
                <w:sz w:val="24"/>
                <w:szCs w:val="24"/>
              </w:rPr>
              <w:t>едеральн</w:t>
            </w:r>
            <w:r>
              <w:rPr>
                <w:rFonts w:ascii="Times New Roman" w:hAnsi="Times New Roman" w:cs="Times New Roman"/>
                <w:sz w:val="24"/>
                <w:szCs w:val="24"/>
              </w:rPr>
              <w:t xml:space="preserve">ый закон </w:t>
            </w:r>
            <w:r w:rsidR="00570A62">
              <w:rPr>
                <w:rFonts w:ascii="Times New Roman" w:hAnsi="Times New Roman" w:cs="Times New Roman"/>
                <w:sz w:val="24"/>
                <w:szCs w:val="24"/>
              </w:rPr>
              <w:t xml:space="preserve">от </w:t>
            </w:r>
            <w:r w:rsidRPr="006A6CBB">
              <w:rPr>
                <w:rFonts w:ascii="Times New Roman" w:hAnsi="Times New Roman" w:cs="Times New Roman"/>
                <w:sz w:val="24"/>
                <w:szCs w:val="24"/>
              </w:rPr>
              <w:t xml:space="preserve">01.05.2016 </w:t>
            </w:r>
            <w:r>
              <w:rPr>
                <w:rFonts w:ascii="Times New Roman" w:hAnsi="Times New Roman" w:cs="Times New Roman"/>
                <w:sz w:val="24"/>
                <w:szCs w:val="24"/>
              </w:rPr>
              <w:t>№</w:t>
            </w:r>
            <w:r w:rsidRPr="006A6CBB">
              <w:rPr>
                <w:rFonts w:ascii="Times New Roman" w:hAnsi="Times New Roman" w:cs="Times New Roman"/>
                <w:sz w:val="24"/>
                <w:szCs w:val="24"/>
              </w:rPr>
              <w:t xml:space="preserve"> 119-ФЗ</w:t>
            </w:r>
            <w:r w:rsidRPr="00E130A4">
              <w:rPr>
                <w:rFonts w:ascii="Times New Roman" w:hAnsi="Times New Roman" w:cs="Times New Roman"/>
                <w:sz w:val="24"/>
                <w:szCs w:val="24"/>
              </w:rP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r>
              <w:rPr>
                <w:rFonts w:ascii="Times New Roman" w:hAnsi="Times New Roman" w:cs="Times New Roman"/>
                <w:sz w:val="24"/>
                <w:szCs w:val="24"/>
              </w:rPr>
              <w:t xml:space="preserve">, </w:t>
            </w:r>
            <w:r w:rsidRPr="00E130A4">
              <w:rPr>
                <w:rFonts w:ascii="Times New Roman" w:hAnsi="Times New Roman" w:cs="Times New Roman"/>
                <w:sz w:val="24"/>
                <w:szCs w:val="24"/>
              </w:rPr>
              <w:t>в части установления возможности предоставления земельных участков на территориях субъектов</w:t>
            </w:r>
            <w:proofErr w:type="gramEnd"/>
            <w:r w:rsidRPr="00E130A4">
              <w:rPr>
                <w:rFonts w:ascii="Times New Roman" w:hAnsi="Times New Roman" w:cs="Times New Roman"/>
                <w:sz w:val="24"/>
                <w:szCs w:val="24"/>
              </w:rPr>
              <w:t xml:space="preserve"> Российской Федерации, </w:t>
            </w:r>
            <w:proofErr w:type="gramStart"/>
            <w:r w:rsidRPr="00E130A4">
              <w:rPr>
                <w:rFonts w:ascii="Times New Roman" w:hAnsi="Times New Roman" w:cs="Times New Roman"/>
                <w:sz w:val="24"/>
                <w:szCs w:val="24"/>
              </w:rPr>
              <w:t>расположенных</w:t>
            </w:r>
            <w:proofErr w:type="gramEnd"/>
            <w:r w:rsidRPr="00E130A4">
              <w:rPr>
                <w:rFonts w:ascii="Times New Roman" w:hAnsi="Times New Roman" w:cs="Times New Roman"/>
                <w:sz w:val="24"/>
                <w:szCs w:val="24"/>
              </w:rPr>
              <w:t xml:space="preserve"> в Арктической зоне Российской Федерации.</w:t>
            </w:r>
          </w:p>
          <w:p w:rsidR="006A6CBB" w:rsidRPr="00D72E7C" w:rsidRDefault="006A6CBB" w:rsidP="006A6CB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Н</w:t>
            </w:r>
            <w:r w:rsidR="00570A62">
              <w:rPr>
                <w:rFonts w:ascii="Times New Roman" w:hAnsi="Times New Roman" w:cs="Times New Roman"/>
                <w:sz w:val="24"/>
                <w:szCs w:val="24"/>
              </w:rPr>
              <w:t>а</w:t>
            </w:r>
            <w:r>
              <w:rPr>
                <w:rFonts w:ascii="Times New Roman" w:hAnsi="Times New Roman" w:cs="Times New Roman"/>
                <w:sz w:val="24"/>
                <w:szCs w:val="24"/>
              </w:rPr>
              <w:t xml:space="preserve"> уровне субъекта Российской Федерации принят закон Мурманской области от 05.07.2021 </w:t>
            </w:r>
            <w:r>
              <w:rPr>
                <w:rFonts w:ascii="Times New Roman" w:hAnsi="Times New Roman" w:cs="Times New Roman"/>
                <w:sz w:val="24"/>
                <w:szCs w:val="24"/>
              </w:rPr>
              <w:br/>
              <w:t xml:space="preserve">№ </w:t>
            </w:r>
            <w:r w:rsidRPr="00D72E7C">
              <w:rPr>
                <w:rFonts w:ascii="Times New Roman" w:hAnsi="Times New Roman" w:cs="Times New Roman"/>
                <w:sz w:val="24"/>
                <w:szCs w:val="24"/>
              </w:rPr>
              <w:t>2664-01-ЗМО «Об определении в Мурманской области территорий, на которых земельные участки могут быть предоставлены гражданам в безвозмездное пользование».</w:t>
            </w:r>
          </w:p>
          <w:p w:rsidR="00BB1CC7" w:rsidRPr="00D72E7C" w:rsidRDefault="00BB1CC7" w:rsidP="00D72E7C">
            <w:pPr>
              <w:autoSpaceDE w:val="0"/>
              <w:autoSpaceDN w:val="0"/>
              <w:adjustRightInd w:val="0"/>
              <w:jc w:val="both"/>
              <w:rPr>
                <w:rFonts w:ascii="Times New Roman" w:hAnsi="Times New Roman" w:cs="Times New Roman"/>
                <w:color w:val="FF0000"/>
                <w:sz w:val="24"/>
                <w:szCs w:val="24"/>
              </w:rPr>
            </w:pPr>
            <w:r w:rsidRPr="00D72E7C">
              <w:rPr>
                <w:rFonts w:ascii="Times New Roman" w:hAnsi="Times New Roman" w:cs="Times New Roman"/>
              </w:rPr>
              <w:t xml:space="preserve">- </w:t>
            </w:r>
            <w:r w:rsidR="00D72E7C" w:rsidRPr="00D72E7C">
              <w:rPr>
                <w:rFonts w:ascii="Times New Roman" w:hAnsi="Times New Roman" w:cs="Times New Roman"/>
              </w:rPr>
              <w:t>земельные участки Мурманской области.</w:t>
            </w:r>
          </w:p>
        </w:tc>
      </w:tr>
      <w:tr w:rsidR="00BB1CC7" w:rsidTr="00E130A4">
        <w:tc>
          <w:tcPr>
            <w:tcW w:w="4248" w:type="dxa"/>
          </w:tcPr>
          <w:p w:rsidR="00BB1CC7" w:rsidRDefault="00BB1CC7" w:rsidP="00E130A4">
            <w:pPr>
              <w:tabs>
                <w:tab w:val="left" w:pos="3267"/>
              </w:tabs>
              <w:rPr>
                <w:rFonts w:ascii="Times New Roman" w:hAnsi="Times New Roman" w:cs="Times New Roman"/>
                <w:sz w:val="24"/>
                <w:szCs w:val="24"/>
              </w:rPr>
            </w:pPr>
            <w:r>
              <w:rPr>
                <w:rFonts w:ascii="Times New Roman" w:hAnsi="Times New Roman" w:cs="Times New Roman"/>
                <w:sz w:val="24"/>
                <w:szCs w:val="24"/>
              </w:rPr>
              <w:lastRenderedPageBreak/>
              <w:t xml:space="preserve">Значение количественного (качественного) показателя результата </w:t>
            </w:r>
          </w:p>
        </w:tc>
        <w:tc>
          <w:tcPr>
            <w:tcW w:w="10312" w:type="dxa"/>
          </w:tcPr>
          <w:p w:rsidR="00BB1CC7" w:rsidRPr="004D6CDF" w:rsidRDefault="00D073D8" w:rsidP="00D073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 2021 году п</w:t>
            </w:r>
            <w:r w:rsidR="00694803">
              <w:rPr>
                <w:rFonts w:ascii="Times New Roman" w:hAnsi="Times New Roman" w:cs="Times New Roman"/>
                <w:sz w:val="24"/>
                <w:szCs w:val="24"/>
              </w:rPr>
              <w:t xml:space="preserve">одано </w:t>
            </w:r>
            <w:r>
              <w:rPr>
                <w:rFonts w:ascii="Times New Roman" w:hAnsi="Times New Roman" w:cs="Times New Roman"/>
                <w:sz w:val="24"/>
                <w:szCs w:val="24"/>
              </w:rPr>
              <w:t>3191</w:t>
            </w:r>
            <w:r w:rsidR="00694803">
              <w:rPr>
                <w:rFonts w:ascii="Times New Roman" w:hAnsi="Times New Roman" w:cs="Times New Roman"/>
                <w:sz w:val="24"/>
                <w:szCs w:val="24"/>
              </w:rPr>
              <w:t xml:space="preserve"> заявлени</w:t>
            </w:r>
            <w:r>
              <w:rPr>
                <w:rFonts w:ascii="Times New Roman" w:hAnsi="Times New Roman" w:cs="Times New Roman"/>
                <w:sz w:val="24"/>
                <w:szCs w:val="24"/>
              </w:rPr>
              <w:t>е</w:t>
            </w:r>
            <w:r w:rsidR="00694803">
              <w:rPr>
                <w:rFonts w:ascii="Times New Roman" w:hAnsi="Times New Roman" w:cs="Times New Roman"/>
                <w:sz w:val="24"/>
                <w:szCs w:val="24"/>
              </w:rPr>
              <w:t xml:space="preserve">, предоставлено </w:t>
            </w:r>
            <w:r>
              <w:rPr>
                <w:rFonts w:ascii="Times New Roman" w:hAnsi="Times New Roman" w:cs="Times New Roman"/>
                <w:sz w:val="24"/>
                <w:szCs w:val="24"/>
              </w:rPr>
              <w:t>1299</w:t>
            </w:r>
            <w:r w:rsidR="00694803">
              <w:rPr>
                <w:rFonts w:ascii="Times New Roman" w:hAnsi="Times New Roman" w:cs="Times New Roman"/>
                <w:sz w:val="24"/>
                <w:szCs w:val="24"/>
              </w:rPr>
              <w:t xml:space="preserve"> земельных участков</w:t>
            </w:r>
            <w:r w:rsidR="00570A62">
              <w:rPr>
                <w:rFonts w:ascii="Times New Roman" w:hAnsi="Times New Roman" w:cs="Times New Roman"/>
                <w:sz w:val="24"/>
                <w:szCs w:val="24"/>
              </w:rPr>
              <w:t>.</w:t>
            </w:r>
            <w:bookmarkStart w:id="0" w:name="_GoBack"/>
            <w:bookmarkEnd w:id="0"/>
          </w:p>
        </w:tc>
      </w:tr>
    </w:tbl>
    <w:p w:rsidR="00BB1CC7" w:rsidRDefault="00BB1CC7" w:rsidP="00BB1CC7">
      <w:pPr>
        <w:ind w:firstLine="708"/>
      </w:pPr>
    </w:p>
    <w:p w:rsidR="004D6CDF" w:rsidRDefault="004D6CDF" w:rsidP="004D6CDF"/>
    <w:p w:rsidR="004D6CDF" w:rsidRDefault="00CE7834" w:rsidP="00CE7834">
      <w:pPr>
        <w:ind w:firstLine="708"/>
        <w:jc w:val="center"/>
      </w:pPr>
      <w:r>
        <w:t>_____________________</w:t>
      </w:r>
    </w:p>
    <w:sectPr w:rsidR="004D6CDF" w:rsidSect="003C14C7">
      <w:headerReference w:type="default" r:id="rId11"/>
      <w:headerReference w:type="first" r:id="rId12"/>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77A" w:rsidRDefault="00FF277A" w:rsidP="003C14C7">
      <w:pPr>
        <w:spacing w:after="0" w:line="240" w:lineRule="auto"/>
      </w:pPr>
      <w:r>
        <w:separator/>
      </w:r>
    </w:p>
  </w:endnote>
  <w:endnote w:type="continuationSeparator" w:id="0">
    <w:p w:rsidR="00FF277A" w:rsidRDefault="00FF277A"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77A" w:rsidRDefault="00FF277A" w:rsidP="003C14C7">
      <w:pPr>
        <w:spacing w:after="0" w:line="240" w:lineRule="auto"/>
      </w:pPr>
      <w:r>
        <w:separator/>
      </w:r>
    </w:p>
  </w:footnote>
  <w:footnote w:type="continuationSeparator" w:id="0">
    <w:p w:rsidR="00FF277A" w:rsidRDefault="00FF277A"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084753"/>
      <w:docPartObj>
        <w:docPartGallery w:val="Page Numbers (Top of Page)"/>
        <w:docPartUnique/>
      </w:docPartObj>
    </w:sdtPr>
    <w:sdtContent>
      <w:p w:rsidR="00FF277A" w:rsidRDefault="00FF277A">
        <w:pPr>
          <w:pStyle w:val="aa"/>
          <w:jc w:val="center"/>
        </w:pPr>
        <w:r>
          <w:fldChar w:fldCharType="begin"/>
        </w:r>
        <w:r>
          <w:instrText>PAGE   \* MERGEFORMAT</w:instrText>
        </w:r>
        <w:r>
          <w:fldChar w:fldCharType="separate"/>
        </w:r>
        <w:r w:rsidR="00570A62">
          <w:rPr>
            <w:noProof/>
          </w:rPr>
          <w:t>6</w:t>
        </w:r>
        <w:r>
          <w:fldChar w:fldCharType="end"/>
        </w:r>
      </w:p>
    </w:sdtContent>
  </w:sdt>
  <w:p w:rsidR="00FF277A" w:rsidRDefault="00FF277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77A" w:rsidRDefault="00FF277A">
    <w:pPr>
      <w:pStyle w:val="aa"/>
      <w:jc w:val="center"/>
    </w:pPr>
  </w:p>
  <w:p w:rsidR="00FF277A" w:rsidRDefault="00FF277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A44A5"/>
    <w:multiLevelType w:val="hybridMultilevel"/>
    <w:tmpl w:val="82545242"/>
    <w:lvl w:ilvl="0" w:tplc="C2C217A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B9050F"/>
    <w:multiLevelType w:val="multilevel"/>
    <w:tmpl w:val="77EC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CE51AA"/>
    <w:multiLevelType w:val="multilevel"/>
    <w:tmpl w:val="6A38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abstractNum w:abstractNumId="5">
    <w:nsid w:val="76CD6A36"/>
    <w:multiLevelType w:val="multilevel"/>
    <w:tmpl w:val="E7D6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E67CEC"/>
    <w:multiLevelType w:val="multilevel"/>
    <w:tmpl w:val="726C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4C7"/>
    <w:rsid w:val="00006C8B"/>
    <w:rsid w:val="00095039"/>
    <w:rsid w:val="000E5B89"/>
    <w:rsid w:val="00123168"/>
    <w:rsid w:val="00124B3E"/>
    <w:rsid w:val="00282DF1"/>
    <w:rsid w:val="002F5513"/>
    <w:rsid w:val="003252AF"/>
    <w:rsid w:val="003C14C7"/>
    <w:rsid w:val="00477CFD"/>
    <w:rsid w:val="004854C3"/>
    <w:rsid w:val="004D6CDF"/>
    <w:rsid w:val="004E6D18"/>
    <w:rsid w:val="005254BB"/>
    <w:rsid w:val="0054232E"/>
    <w:rsid w:val="00570A62"/>
    <w:rsid w:val="005E61FC"/>
    <w:rsid w:val="00694803"/>
    <w:rsid w:val="006A6CBB"/>
    <w:rsid w:val="00734717"/>
    <w:rsid w:val="007677B9"/>
    <w:rsid w:val="007B188F"/>
    <w:rsid w:val="007B3F72"/>
    <w:rsid w:val="0088081B"/>
    <w:rsid w:val="00880F37"/>
    <w:rsid w:val="008C6CD6"/>
    <w:rsid w:val="00910383"/>
    <w:rsid w:val="009C1CEB"/>
    <w:rsid w:val="009E64E5"/>
    <w:rsid w:val="009E6A0E"/>
    <w:rsid w:val="00A249B2"/>
    <w:rsid w:val="00BA18F0"/>
    <w:rsid w:val="00BB1165"/>
    <w:rsid w:val="00BB1CC7"/>
    <w:rsid w:val="00BC01B3"/>
    <w:rsid w:val="00BE6963"/>
    <w:rsid w:val="00C05BD7"/>
    <w:rsid w:val="00C21CC7"/>
    <w:rsid w:val="00C56856"/>
    <w:rsid w:val="00C6756C"/>
    <w:rsid w:val="00CB78B1"/>
    <w:rsid w:val="00CE4681"/>
    <w:rsid w:val="00CE7834"/>
    <w:rsid w:val="00D073D8"/>
    <w:rsid w:val="00D72E7C"/>
    <w:rsid w:val="00E130A4"/>
    <w:rsid w:val="00FA7800"/>
    <w:rsid w:val="00FF2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4C7"/>
  </w:style>
  <w:style w:type="paragraph" w:styleId="4">
    <w:name w:val="heading 4"/>
    <w:basedOn w:val="a"/>
    <w:link w:val="40"/>
    <w:uiPriority w:val="9"/>
    <w:qFormat/>
    <w:rsid w:val="00BA18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A18F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basedOn w:val="a0"/>
    <w:uiPriority w:val="99"/>
    <w:unhideWhenUsed/>
    <w:rsid w:val="00BA18F0"/>
    <w:rPr>
      <w:color w:val="0000FF"/>
      <w:u w:val="single"/>
    </w:rPr>
  </w:style>
  <w:style w:type="character" w:customStyle="1" w:styleId="40">
    <w:name w:val="Заголовок 4 Знак"/>
    <w:basedOn w:val="a0"/>
    <w:link w:val="4"/>
    <w:uiPriority w:val="9"/>
    <w:rsid w:val="00BA18F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A18F0"/>
    <w:rPr>
      <w:rFonts w:ascii="Times New Roman" w:eastAsia="Times New Roman" w:hAnsi="Times New Roman" w:cs="Times New Roman"/>
      <w:b/>
      <w:bCs/>
      <w:sz w:val="20"/>
      <w:szCs w:val="20"/>
      <w:lang w:eastAsia="ru-RU"/>
    </w:rPr>
  </w:style>
  <w:style w:type="paragraph" w:styleId="ae">
    <w:name w:val="Normal (Web)"/>
    <w:basedOn w:val="a"/>
    <w:uiPriority w:val="99"/>
    <w:semiHidden/>
    <w:unhideWhenUsed/>
    <w:rsid w:val="00BA18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Обычный1"/>
    <w:rsid w:val="004D6CD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25">
    <w:name w:val="Font Style25"/>
    <w:basedOn w:val="a0"/>
    <w:rsid w:val="004D6CDF"/>
    <w:rPr>
      <w:rFonts w:ascii="Times New Roman" w:hAnsi="Times New Roman" w:cs="Times New Roman"/>
      <w:sz w:val="26"/>
      <w:szCs w:val="26"/>
    </w:rPr>
  </w:style>
  <w:style w:type="paragraph" w:styleId="af">
    <w:name w:val="No Spacing"/>
    <w:basedOn w:val="a"/>
    <w:uiPriority w:val="1"/>
    <w:qFormat/>
    <w:rsid w:val="003252AF"/>
    <w:pPr>
      <w:spacing w:after="0" w:line="240" w:lineRule="auto"/>
    </w:pPr>
    <w:rPr>
      <w:rFonts w:ascii="Calibri" w:hAnsi="Calibri" w:cs="Times New Roman"/>
    </w:rPr>
  </w:style>
  <w:style w:type="character" w:styleId="af0">
    <w:name w:val="Strong"/>
    <w:basedOn w:val="a0"/>
    <w:uiPriority w:val="22"/>
    <w:qFormat/>
    <w:rsid w:val="00CB78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4C7"/>
  </w:style>
  <w:style w:type="paragraph" w:styleId="4">
    <w:name w:val="heading 4"/>
    <w:basedOn w:val="a"/>
    <w:link w:val="40"/>
    <w:uiPriority w:val="9"/>
    <w:qFormat/>
    <w:rsid w:val="00BA18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A18F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basedOn w:val="a0"/>
    <w:uiPriority w:val="99"/>
    <w:unhideWhenUsed/>
    <w:rsid w:val="00BA18F0"/>
    <w:rPr>
      <w:color w:val="0000FF"/>
      <w:u w:val="single"/>
    </w:rPr>
  </w:style>
  <w:style w:type="character" w:customStyle="1" w:styleId="40">
    <w:name w:val="Заголовок 4 Знак"/>
    <w:basedOn w:val="a0"/>
    <w:link w:val="4"/>
    <w:uiPriority w:val="9"/>
    <w:rsid w:val="00BA18F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A18F0"/>
    <w:rPr>
      <w:rFonts w:ascii="Times New Roman" w:eastAsia="Times New Roman" w:hAnsi="Times New Roman" w:cs="Times New Roman"/>
      <w:b/>
      <w:bCs/>
      <w:sz w:val="20"/>
      <w:szCs w:val="20"/>
      <w:lang w:eastAsia="ru-RU"/>
    </w:rPr>
  </w:style>
  <w:style w:type="paragraph" w:styleId="ae">
    <w:name w:val="Normal (Web)"/>
    <w:basedOn w:val="a"/>
    <w:uiPriority w:val="99"/>
    <w:semiHidden/>
    <w:unhideWhenUsed/>
    <w:rsid w:val="00BA18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Обычный1"/>
    <w:rsid w:val="004D6CD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25">
    <w:name w:val="Font Style25"/>
    <w:basedOn w:val="a0"/>
    <w:rsid w:val="004D6CDF"/>
    <w:rPr>
      <w:rFonts w:ascii="Times New Roman" w:hAnsi="Times New Roman" w:cs="Times New Roman"/>
      <w:sz w:val="26"/>
      <w:szCs w:val="26"/>
    </w:rPr>
  </w:style>
  <w:style w:type="paragraph" w:styleId="af">
    <w:name w:val="No Spacing"/>
    <w:basedOn w:val="a"/>
    <w:uiPriority w:val="1"/>
    <w:qFormat/>
    <w:rsid w:val="003252AF"/>
    <w:pPr>
      <w:spacing w:after="0" w:line="240" w:lineRule="auto"/>
    </w:pPr>
    <w:rPr>
      <w:rFonts w:ascii="Calibri" w:hAnsi="Calibri" w:cs="Times New Roman"/>
    </w:rPr>
  </w:style>
  <w:style w:type="character" w:styleId="af0">
    <w:name w:val="Strong"/>
    <w:basedOn w:val="a0"/>
    <w:uiPriority w:val="22"/>
    <w:qFormat/>
    <w:rsid w:val="00CB78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6562">
      <w:bodyDiv w:val="1"/>
      <w:marLeft w:val="0"/>
      <w:marRight w:val="0"/>
      <w:marTop w:val="0"/>
      <w:marBottom w:val="0"/>
      <w:divBdr>
        <w:top w:val="none" w:sz="0" w:space="0" w:color="auto"/>
        <w:left w:val="none" w:sz="0" w:space="0" w:color="auto"/>
        <w:bottom w:val="none" w:sz="0" w:space="0" w:color="auto"/>
        <w:right w:val="none" w:sz="0" w:space="0" w:color="auto"/>
      </w:divBdr>
      <w:divsChild>
        <w:div w:id="35666618">
          <w:marLeft w:val="0"/>
          <w:marRight w:val="0"/>
          <w:marTop w:val="0"/>
          <w:marBottom w:val="0"/>
          <w:divBdr>
            <w:top w:val="none" w:sz="0" w:space="0" w:color="auto"/>
            <w:left w:val="none" w:sz="0" w:space="0" w:color="auto"/>
            <w:bottom w:val="none" w:sz="0" w:space="0" w:color="auto"/>
            <w:right w:val="none" w:sz="0" w:space="0" w:color="auto"/>
          </w:divBdr>
          <w:divsChild>
            <w:div w:id="1319187670">
              <w:marLeft w:val="0"/>
              <w:marRight w:val="0"/>
              <w:marTop w:val="0"/>
              <w:marBottom w:val="0"/>
              <w:divBdr>
                <w:top w:val="none" w:sz="0" w:space="0" w:color="auto"/>
                <w:left w:val="none" w:sz="0" w:space="0" w:color="auto"/>
                <w:bottom w:val="none" w:sz="0" w:space="0" w:color="auto"/>
                <w:right w:val="none" w:sz="0" w:space="0" w:color="auto"/>
              </w:divBdr>
              <w:divsChild>
                <w:div w:id="1508055778">
                  <w:marLeft w:val="0"/>
                  <w:marRight w:val="0"/>
                  <w:marTop w:val="0"/>
                  <w:marBottom w:val="0"/>
                  <w:divBdr>
                    <w:top w:val="none" w:sz="0" w:space="0" w:color="auto"/>
                    <w:left w:val="none" w:sz="0" w:space="0" w:color="auto"/>
                    <w:bottom w:val="none" w:sz="0" w:space="0" w:color="auto"/>
                    <w:right w:val="none" w:sz="0" w:space="0" w:color="auto"/>
                  </w:divBdr>
                  <w:divsChild>
                    <w:div w:id="1667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431171">
      <w:bodyDiv w:val="1"/>
      <w:marLeft w:val="0"/>
      <w:marRight w:val="0"/>
      <w:marTop w:val="0"/>
      <w:marBottom w:val="0"/>
      <w:divBdr>
        <w:top w:val="none" w:sz="0" w:space="0" w:color="auto"/>
        <w:left w:val="none" w:sz="0" w:space="0" w:color="auto"/>
        <w:bottom w:val="none" w:sz="0" w:space="0" w:color="auto"/>
        <w:right w:val="none" w:sz="0" w:space="0" w:color="auto"/>
      </w:divBdr>
    </w:div>
    <w:div w:id="168598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invest.nashsever51.ru/registry/free-areas" TargetMode="External"/><Relationship Id="rId4" Type="http://schemas.microsoft.com/office/2007/relationships/stylesWithEffects" Target="stylesWithEffects.xml"/><Relationship Id="rId9" Type="http://schemas.openxmlformats.org/officeDocument/2006/relationships/hyperlink" Target="https://property.gov-murman.ru/activities/perzemel/perzemel.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9B963-D736-4600-9B70-681BE3E32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Pages>
  <Words>1846</Words>
  <Characters>10527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Скрябина М.И.</dc:creator>
  <cp:keywords/>
  <dc:description/>
  <cp:lastModifiedBy>Комина Д.А.</cp:lastModifiedBy>
  <cp:revision>33</cp:revision>
  <dcterms:created xsi:type="dcterms:W3CDTF">2020-02-05T14:02:00Z</dcterms:created>
  <dcterms:modified xsi:type="dcterms:W3CDTF">2022-02-21T12:50:00Z</dcterms:modified>
</cp:coreProperties>
</file>